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12EB0BA"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0535E5">
        <w:rPr>
          <w:rFonts w:ascii="Arial" w:eastAsia="Times New Roman" w:hAnsi="Arial" w:cs="Arial"/>
          <w:b/>
          <w:bCs/>
          <w:noProof/>
          <w:sz w:val="28"/>
          <w:szCs w:val="28"/>
        </w:rPr>
        <w:t>Vice President, Human Resources</w:t>
      </w:r>
      <w:r w:rsidR="004303F0">
        <w:rPr>
          <w:rFonts w:ascii="Arial" w:eastAsia="Times New Roman" w:hAnsi="Arial" w:cs="Arial"/>
          <w:b/>
          <w:bCs/>
          <w:noProof/>
          <w:sz w:val="28"/>
          <w:szCs w:val="28"/>
        </w:rPr>
        <w:t xml:space="preserve"> &amp; Organizational Effectiveness</w:t>
      </w:r>
      <w:r w:rsidR="000F2C2D">
        <w:rPr>
          <w:rFonts w:ascii="Arial" w:eastAsia="Times New Roman" w:hAnsi="Arial" w:cs="Arial"/>
          <w:b/>
          <w:bCs/>
          <w:noProof/>
          <w:sz w:val="28"/>
          <w:szCs w:val="28"/>
        </w:rPr>
        <w:t xml:space="preserve"> 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25562220" w:rsidR="00FF56A9" w:rsidRPr="00F72D5C" w:rsidRDefault="00FF56A9" w:rsidP="5745B4B6">
      <w:pPr>
        <w:shd w:val="clear" w:color="auto" w:fill="FFFFFF" w:themeFill="background1"/>
        <w:spacing w:after="0" w:line="240" w:lineRule="auto"/>
        <w:rPr>
          <w:rFonts w:ascii="Arial" w:eastAsia="Times New Roman" w:hAnsi="Arial" w:cs="Arial"/>
          <w:sz w:val="24"/>
          <w:szCs w:val="24"/>
        </w:rPr>
      </w:pPr>
      <w:r w:rsidRPr="00F72D5C">
        <w:rPr>
          <w:rFonts w:ascii="Arial" w:eastAsia="Times New Roman" w:hAnsi="Arial" w:cs="Arial"/>
          <w:b/>
          <w:bCs/>
          <w:sz w:val="24"/>
          <w:szCs w:val="24"/>
        </w:rPr>
        <w:t>Classification Title</w:t>
      </w:r>
      <w:r w:rsidR="00C221C3" w:rsidRPr="00F72D5C">
        <w:rPr>
          <w:rFonts w:ascii="Arial" w:eastAsia="Times New Roman" w:hAnsi="Arial" w:cs="Arial"/>
          <w:b/>
          <w:bCs/>
          <w:sz w:val="24"/>
          <w:szCs w:val="24"/>
        </w:rPr>
        <w:t xml:space="preserve">: </w:t>
      </w:r>
      <w:r w:rsidR="000535E5" w:rsidRPr="00F72D5C">
        <w:rPr>
          <w:rFonts w:ascii="Arial" w:eastAsia="Times New Roman" w:hAnsi="Arial" w:cs="Arial"/>
          <w:sz w:val="24"/>
          <w:szCs w:val="24"/>
        </w:rPr>
        <w:t>Vice President, Human Resources</w:t>
      </w:r>
      <w:r w:rsidR="00C221C3" w:rsidRPr="00F72D5C">
        <w:rPr>
          <w:rFonts w:ascii="Arial" w:eastAsia="Times New Roman" w:hAnsi="Arial" w:cs="Arial"/>
          <w:sz w:val="24"/>
          <w:szCs w:val="24"/>
        </w:rPr>
        <w:t xml:space="preserve"> &amp; Organizational Effectiveness</w:t>
      </w:r>
    </w:p>
    <w:p w14:paraId="37C2005C" w14:textId="77777777" w:rsidR="00FF56A9" w:rsidRPr="00F72D5C" w:rsidRDefault="00FF56A9" w:rsidP="00FF56A9">
      <w:pPr>
        <w:shd w:val="clear" w:color="auto" w:fill="FFFFFF"/>
        <w:spacing w:after="0" w:line="240" w:lineRule="auto"/>
        <w:rPr>
          <w:rFonts w:ascii="Arial" w:eastAsia="Times New Roman" w:hAnsi="Arial" w:cs="Arial"/>
          <w:sz w:val="24"/>
          <w:szCs w:val="24"/>
        </w:rPr>
      </w:pPr>
    </w:p>
    <w:p w14:paraId="28948D4F" w14:textId="6CE71A10" w:rsidR="00FF56A9" w:rsidRPr="00F72D5C" w:rsidRDefault="00FF56A9" w:rsidP="5745B4B6">
      <w:pPr>
        <w:shd w:val="clear" w:color="auto" w:fill="FFFFFF" w:themeFill="background1"/>
        <w:spacing w:after="0" w:line="240" w:lineRule="auto"/>
        <w:rPr>
          <w:rFonts w:ascii="Arial" w:eastAsia="Times New Roman" w:hAnsi="Arial" w:cs="Arial"/>
          <w:b/>
          <w:bCs/>
          <w:sz w:val="24"/>
          <w:szCs w:val="24"/>
        </w:rPr>
      </w:pPr>
      <w:r w:rsidRPr="00F72D5C">
        <w:rPr>
          <w:rFonts w:ascii="Arial" w:eastAsia="Times New Roman" w:hAnsi="Arial" w:cs="Arial"/>
          <w:b/>
          <w:bCs/>
          <w:sz w:val="24"/>
          <w:szCs w:val="24"/>
        </w:rPr>
        <w:t>FLSA Exemption Status:</w:t>
      </w:r>
      <w:r w:rsidR="00E56812" w:rsidRPr="00F72D5C">
        <w:rPr>
          <w:rFonts w:ascii="Arial" w:eastAsia="Times New Roman" w:hAnsi="Arial" w:cs="Arial"/>
          <w:b/>
          <w:bCs/>
          <w:sz w:val="24"/>
          <w:szCs w:val="24"/>
        </w:rPr>
        <w:t xml:space="preserve"> </w:t>
      </w:r>
      <w:r w:rsidR="00307F68" w:rsidRPr="00F72D5C">
        <w:rPr>
          <w:rFonts w:ascii="Arial" w:eastAsia="Times New Roman" w:hAnsi="Arial" w:cs="Arial"/>
          <w:sz w:val="24"/>
          <w:szCs w:val="24"/>
        </w:rPr>
        <w:t>Exempt</w:t>
      </w:r>
      <w:r w:rsidR="00787877" w:rsidRPr="00F72D5C">
        <w:rPr>
          <w:rFonts w:ascii="Arial" w:eastAsia="Times New Roman" w:hAnsi="Arial" w:cs="Arial"/>
          <w:sz w:val="24"/>
          <w:szCs w:val="24"/>
        </w:rPr>
        <w:t xml:space="preserve"> </w:t>
      </w:r>
    </w:p>
    <w:p w14:paraId="65FDD8E7" w14:textId="77777777" w:rsidR="00FF56A9" w:rsidRPr="00F72D5C" w:rsidRDefault="00FF56A9" w:rsidP="00FF56A9">
      <w:pPr>
        <w:shd w:val="clear" w:color="auto" w:fill="FFFFFF"/>
        <w:spacing w:after="0" w:line="240" w:lineRule="auto"/>
        <w:rPr>
          <w:rFonts w:ascii="Arial" w:eastAsia="Times New Roman" w:hAnsi="Arial" w:cs="Arial"/>
          <w:sz w:val="24"/>
          <w:szCs w:val="24"/>
        </w:rPr>
      </w:pPr>
    </w:p>
    <w:p w14:paraId="56770184" w14:textId="659067DC" w:rsidR="00FF56A9" w:rsidRPr="00F72D5C" w:rsidRDefault="00FF56A9" w:rsidP="5745B4B6">
      <w:pPr>
        <w:shd w:val="clear" w:color="auto" w:fill="FFFFFF" w:themeFill="background1"/>
        <w:spacing w:after="0" w:line="240" w:lineRule="auto"/>
        <w:rPr>
          <w:rFonts w:ascii="Arial" w:eastAsia="Times New Roman" w:hAnsi="Arial" w:cs="Arial"/>
          <w:sz w:val="24"/>
          <w:szCs w:val="24"/>
        </w:rPr>
      </w:pPr>
      <w:r w:rsidRPr="00F72D5C">
        <w:rPr>
          <w:rFonts w:ascii="Arial" w:eastAsia="Times New Roman" w:hAnsi="Arial" w:cs="Arial"/>
          <w:b/>
          <w:bCs/>
          <w:sz w:val="24"/>
          <w:szCs w:val="24"/>
        </w:rPr>
        <w:t xml:space="preserve">Pay Grade: </w:t>
      </w:r>
      <w:r w:rsidR="000535E5" w:rsidRPr="00F72D5C">
        <w:rPr>
          <w:rFonts w:ascii="Arial" w:eastAsia="Times New Roman" w:hAnsi="Arial" w:cs="Arial"/>
          <w:sz w:val="24"/>
          <w:szCs w:val="24"/>
        </w:rPr>
        <w:t>Commensurate</w:t>
      </w:r>
    </w:p>
    <w:p w14:paraId="3E0C7C88" w14:textId="1DA1800E" w:rsidR="00FF56A9" w:rsidRPr="00F72D5C"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F72D5C" w:rsidRDefault="4510CEF4" w:rsidP="5745B4B6">
      <w:pPr>
        <w:spacing w:after="160" w:line="259" w:lineRule="auto"/>
        <w:rPr>
          <w:rFonts w:ascii="Arial" w:eastAsia="Arial" w:hAnsi="Arial" w:cs="Arial"/>
          <w:color w:val="000000" w:themeColor="text1"/>
          <w:sz w:val="24"/>
          <w:szCs w:val="24"/>
        </w:rPr>
      </w:pPr>
      <w:r w:rsidRPr="00F72D5C">
        <w:rPr>
          <w:rFonts w:ascii="Arial" w:eastAsia="Arial" w:hAnsi="Arial" w:cs="Arial"/>
          <w:b/>
          <w:bCs/>
          <w:color w:val="000000" w:themeColor="text1"/>
          <w:sz w:val="24"/>
          <w:szCs w:val="24"/>
        </w:rPr>
        <w:t xml:space="preserve">Job Description Summary:  </w:t>
      </w:r>
    </w:p>
    <w:p w14:paraId="4A1DB1CF" w14:textId="04FDF781" w:rsidR="006B43B6" w:rsidRPr="00F72D5C" w:rsidRDefault="006B43B6" w:rsidP="006B43B6">
      <w:pPr>
        <w:pStyle w:val="wm-f"/>
        <w:shd w:val="clear" w:color="auto" w:fill="FFFFFF"/>
        <w:spacing w:before="0" w:beforeAutospacing="0" w:after="0" w:afterAutospacing="0"/>
        <w:textAlignment w:val="baseline"/>
        <w:rPr>
          <w:rFonts w:ascii="Arial" w:hAnsi="Arial" w:cs="Arial"/>
        </w:rPr>
      </w:pPr>
      <w:r w:rsidRPr="00F72D5C">
        <w:rPr>
          <w:rFonts w:ascii="Arial" w:hAnsi="Arial" w:cs="Arial"/>
        </w:rPr>
        <w:t>The Vice President for Human Resources &amp; Organizational Effectiveness, under general direction, reports to the President and is a member of the Presidents executive leadership team. The Vice President for Human Resources &amp; Organizational Effectiveness provides leadership, fosters strategic collaborations, and drives organizational effectiveness to help the human resources division achieve its mission.</w:t>
      </w:r>
    </w:p>
    <w:p w14:paraId="4A246BA6" w14:textId="0B856AF6" w:rsidR="00787877" w:rsidRPr="00F72D5C" w:rsidRDefault="00787877" w:rsidP="5745B4B6">
      <w:pPr>
        <w:spacing w:after="0" w:line="240" w:lineRule="auto"/>
        <w:rPr>
          <w:rFonts w:ascii="Arial" w:eastAsia="Arial" w:hAnsi="Arial" w:cs="Arial"/>
          <w:color w:val="44546A"/>
          <w:sz w:val="24"/>
          <w:szCs w:val="24"/>
        </w:rPr>
      </w:pPr>
    </w:p>
    <w:p w14:paraId="7B8A77DE" w14:textId="193B57DF" w:rsidR="00644C93" w:rsidRPr="00F72D5C" w:rsidRDefault="00644C93" w:rsidP="00644C93">
      <w:pPr>
        <w:pStyle w:val="NoSpacing"/>
        <w:rPr>
          <w:rFonts w:ascii="Arial" w:eastAsia="Arial" w:hAnsi="Arial" w:cs="Arial"/>
          <w:b/>
          <w:bCs/>
          <w:color w:val="000000" w:themeColor="text1"/>
          <w:sz w:val="24"/>
          <w:szCs w:val="24"/>
        </w:rPr>
      </w:pPr>
      <w:r w:rsidRPr="00F72D5C">
        <w:rPr>
          <w:rFonts w:ascii="Arial" w:eastAsia="Arial" w:hAnsi="Arial" w:cs="Arial"/>
          <w:b/>
          <w:bCs/>
          <w:color w:val="000000" w:themeColor="text1"/>
          <w:sz w:val="24"/>
          <w:szCs w:val="24"/>
        </w:rPr>
        <w:t>Essential Duties and Tasks:</w:t>
      </w:r>
    </w:p>
    <w:p w14:paraId="14A6C075" w14:textId="77777777" w:rsidR="00F42D89" w:rsidRPr="00F72D5C" w:rsidRDefault="00F42D89" w:rsidP="00644C93">
      <w:pPr>
        <w:pStyle w:val="NoSpacing"/>
        <w:rPr>
          <w:rFonts w:ascii="Arial" w:eastAsia="Arial" w:hAnsi="Arial" w:cs="Arial"/>
          <w:b/>
          <w:bCs/>
          <w:color w:val="000000" w:themeColor="text1"/>
          <w:sz w:val="24"/>
          <w:szCs w:val="24"/>
        </w:rPr>
      </w:pPr>
    </w:p>
    <w:p w14:paraId="5441D789" w14:textId="70F14C38" w:rsidR="00A161D0" w:rsidRPr="00F72D5C" w:rsidRDefault="00534DC1" w:rsidP="00A161D0">
      <w:pPr>
        <w:spacing w:after="0"/>
        <w:rPr>
          <w:rFonts w:ascii="Arial" w:hAnsi="Arial" w:cs="Arial"/>
          <w:b/>
          <w:bCs/>
          <w:sz w:val="24"/>
          <w:szCs w:val="24"/>
        </w:rPr>
      </w:pPr>
      <w:r w:rsidRPr="00F72D5C">
        <w:rPr>
          <w:rFonts w:ascii="Arial" w:hAnsi="Arial" w:cs="Arial"/>
          <w:b/>
          <w:bCs/>
          <w:sz w:val="24"/>
          <w:szCs w:val="24"/>
        </w:rPr>
        <w:t>20</w:t>
      </w:r>
      <w:r w:rsidR="00A161D0" w:rsidRPr="00F72D5C">
        <w:rPr>
          <w:rFonts w:ascii="Arial" w:hAnsi="Arial" w:cs="Arial"/>
          <w:b/>
          <w:bCs/>
          <w:sz w:val="24"/>
          <w:szCs w:val="24"/>
        </w:rPr>
        <w:t xml:space="preserve">%: </w:t>
      </w:r>
      <w:r w:rsidR="00DA670C" w:rsidRPr="00F72D5C">
        <w:rPr>
          <w:rFonts w:ascii="Arial" w:hAnsi="Arial" w:cs="Arial"/>
          <w:b/>
          <w:bCs/>
          <w:sz w:val="24"/>
          <w:szCs w:val="24"/>
        </w:rPr>
        <w:t>Chief HR Officer</w:t>
      </w:r>
    </w:p>
    <w:p w14:paraId="2911B49F" w14:textId="085887C0" w:rsidR="009A1A5F" w:rsidRPr="00F72D5C" w:rsidRDefault="00DA670C" w:rsidP="00BB7442">
      <w:pPr>
        <w:pStyle w:val="ListParagraph"/>
        <w:numPr>
          <w:ilvl w:val="0"/>
          <w:numId w:val="25"/>
        </w:numPr>
        <w:spacing w:after="0"/>
        <w:rPr>
          <w:rFonts w:ascii="Arial" w:hAnsi="Arial" w:cs="Arial"/>
          <w:sz w:val="24"/>
          <w:szCs w:val="24"/>
          <w:shd w:val="clear" w:color="auto" w:fill="FFFFFF"/>
        </w:rPr>
      </w:pPr>
      <w:r w:rsidRPr="00F72D5C">
        <w:rPr>
          <w:rFonts w:ascii="Arial" w:hAnsi="Arial" w:cs="Arial"/>
          <w:sz w:val="24"/>
          <w:szCs w:val="24"/>
          <w:shd w:val="clear" w:color="auto" w:fill="FFFFFF"/>
        </w:rPr>
        <w:t>Serve</w:t>
      </w:r>
      <w:r w:rsidR="004C605D" w:rsidRPr="00F72D5C">
        <w:rPr>
          <w:rFonts w:ascii="Arial" w:hAnsi="Arial" w:cs="Arial"/>
          <w:sz w:val="24"/>
          <w:szCs w:val="24"/>
          <w:shd w:val="clear" w:color="auto" w:fill="FFFFFF"/>
        </w:rPr>
        <w:t>s</w:t>
      </w:r>
      <w:r w:rsidRPr="00F72D5C">
        <w:rPr>
          <w:rFonts w:ascii="Arial" w:hAnsi="Arial" w:cs="Arial"/>
          <w:sz w:val="24"/>
          <w:szCs w:val="24"/>
          <w:shd w:val="clear" w:color="auto" w:fill="FFFFFF"/>
        </w:rPr>
        <w:t xml:space="preserve"> as Chief Human Resources Officer and senior level advisor to the President in providing strategic and operational guidance on all human resource issues</w:t>
      </w:r>
    </w:p>
    <w:p w14:paraId="026C9A90" w14:textId="77777777" w:rsidR="00DA670C" w:rsidRPr="00F72D5C" w:rsidRDefault="00DA670C" w:rsidP="00DA670C">
      <w:pPr>
        <w:spacing w:after="0"/>
        <w:rPr>
          <w:rFonts w:ascii="Arial" w:hAnsi="Arial" w:cs="Arial"/>
          <w:sz w:val="24"/>
          <w:szCs w:val="24"/>
        </w:rPr>
      </w:pPr>
    </w:p>
    <w:p w14:paraId="5925EE1E" w14:textId="4522743B" w:rsidR="00A161D0" w:rsidRPr="00F72D5C" w:rsidRDefault="00534DC1" w:rsidP="00A161D0">
      <w:pPr>
        <w:spacing w:after="0"/>
        <w:rPr>
          <w:rFonts w:ascii="Arial" w:hAnsi="Arial" w:cs="Arial"/>
          <w:b/>
          <w:bCs/>
          <w:sz w:val="24"/>
          <w:szCs w:val="24"/>
        </w:rPr>
      </w:pPr>
      <w:r w:rsidRPr="00F72D5C">
        <w:rPr>
          <w:rFonts w:ascii="Arial" w:hAnsi="Arial" w:cs="Arial"/>
          <w:b/>
          <w:bCs/>
          <w:sz w:val="24"/>
          <w:szCs w:val="24"/>
        </w:rPr>
        <w:t>15</w:t>
      </w:r>
      <w:r w:rsidR="00A161D0" w:rsidRPr="00F72D5C">
        <w:rPr>
          <w:rFonts w:ascii="Arial" w:hAnsi="Arial" w:cs="Arial"/>
          <w:b/>
          <w:bCs/>
          <w:sz w:val="24"/>
          <w:szCs w:val="24"/>
        </w:rPr>
        <w:t xml:space="preserve">%: </w:t>
      </w:r>
      <w:r w:rsidR="00DA670C" w:rsidRPr="00F72D5C">
        <w:rPr>
          <w:rFonts w:ascii="Arial" w:hAnsi="Arial" w:cs="Arial"/>
          <w:b/>
          <w:bCs/>
          <w:sz w:val="24"/>
          <w:szCs w:val="24"/>
        </w:rPr>
        <w:t>Collaboration</w:t>
      </w:r>
    </w:p>
    <w:p w14:paraId="74374D23" w14:textId="77777777" w:rsidR="005321B8" w:rsidRPr="00F72D5C" w:rsidRDefault="00DA670C" w:rsidP="00BB7442">
      <w:pPr>
        <w:pStyle w:val="ListParagraph"/>
        <w:numPr>
          <w:ilvl w:val="0"/>
          <w:numId w:val="25"/>
        </w:numPr>
        <w:spacing w:after="0"/>
        <w:rPr>
          <w:rFonts w:ascii="Arial" w:hAnsi="Arial" w:cs="Arial"/>
          <w:sz w:val="24"/>
          <w:szCs w:val="24"/>
          <w:shd w:val="clear" w:color="auto" w:fill="FFFFFF"/>
        </w:rPr>
      </w:pPr>
      <w:r w:rsidRPr="00F72D5C">
        <w:rPr>
          <w:rFonts w:ascii="Arial" w:hAnsi="Arial" w:cs="Arial"/>
          <w:sz w:val="24"/>
          <w:szCs w:val="24"/>
          <w:shd w:val="clear" w:color="auto" w:fill="FFFFFF"/>
        </w:rPr>
        <w:t>Collaborat</w:t>
      </w:r>
      <w:r w:rsidR="005321B8" w:rsidRPr="00F72D5C">
        <w:rPr>
          <w:rFonts w:ascii="Arial" w:hAnsi="Arial" w:cs="Arial"/>
          <w:sz w:val="24"/>
          <w:szCs w:val="24"/>
          <w:shd w:val="clear" w:color="auto" w:fill="FFFFFF"/>
        </w:rPr>
        <w:t>es</w:t>
      </w:r>
      <w:r w:rsidRPr="00F72D5C">
        <w:rPr>
          <w:rFonts w:ascii="Arial" w:hAnsi="Arial" w:cs="Arial"/>
          <w:sz w:val="24"/>
          <w:szCs w:val="24"/>
          <w:shd w:val="clear" w:color="auto" w:fill="FFFFFF"/>
        </w:rPr>
        <w:t xml:space="preserve"> with the dean of faculties in support of faculty hiring processes.</w:t>
      </w:r>
    </w:p>
    <w:p w14:paraId="0447205D" w14:textId="0897263D" w:rsidR="009A1A5F" w:rsidRPr="00F72D5C" w:rsidRDefault="00DA670C" w:rsidP="00BB7442">
      <w:pPr>
        <w:pStyle w:val="ListParagraph"/>
        <w:numPr>
          <w:ilvl w:val="0"/>
          <w:numId w:val="25"/>
        </w:numPr>
        <w:spacing w:after="0"/>
        <w:rPr>
          <w:rFonts w:ascii="Arial" w:hAnsi="Arial" w:cs="Arial"/>
          <w:sz w:val="24"/>
          <w:szCs w:val="24"/>
          <w:shd w:val="clear" w:color="auto" w:fill="FFFFFF"/>
        </w:rPr>
      </w:pPr>
      <w:r w:rsidRPr="00F72D5C">
        <w:rPr>
          <w:rFonts w:ascii="Arial" w:hAnsi="Arial" w:cs="Arial"/>
          <w:sz w:val="24"/>
          <w:szCs w:val="24"/>
          <w:shd w:val="clear" w:color="auto" w:fill="FFFFFF"/>
        </w:rPr>
        <w:t>Ensur</w:t>
      </w:r>
      <w:r w:rsidR="005321B8" w:rsidRPr="00F72D5C">
        <w:rPr>
          <w:rFonts w:ascii="Arial" w:hAnsi="Arial" w:cs="Arial"/>
          <w:sz w:val="24"/>
          <w:szCs w:val="24"/>
          <w:shd w:val="clear" w:color="auto" w:fill="FFFFFF"/>
        </w:rPr>
        <w:t>es that</w:t>
      </w:r>
      <w:r w:rsidRPr="00F72D5C">
        <w:rPr>
          <w:rFonts w:ascii="Arial" w:hAnsi="Arial" w:cs="Arial"/>
          <w:sz w:val="24"/>
          <w:szCs w:val="24"/>
          <w:shd w:val="clear" w:color="auto" w:fill="FFFFFF"/>
        </w:rPr>
        <w:t xml:space="preserve"> employees are supported in their educational, research, and service activities to assume social and civic leadership and responsibility, and to thrive in an intellectual environment where the human mind and spirit is nurtured for success.</w:t>
      </w:r>
    </w:p>
    <w:p w14:paraId="6081F363" w14:textId="77777777" w:rsidR="00534DC1" w:rsidRPr="00F72D5C" w:rsidRDefault="00534DC1" w:rsidP="00534DC1">
      <w:pPr>
        <w:spacing w:after="0"/>
        <w:rPr>
          <w:rFonts w:ascii="Arial" w:hAnsi="Arial" w:cs="Arial"/>
          <w:sz w:val="24"/>
          <w:szCs w:val="24"/>
        </w:rPr>
      </w:pPr>
    </w:p>
    <w:p w14:paraId="1FF1DDA4" w14:textId="6B494E9F" w:rsidR="00A161D0" w:rsidRPr="00F72D5C" w:rsidRDefault="00534DC1" w:rsidP="00A161D0">
      <w:pPr>
        <w:spacing w:after="0"/>
        <w:rPr>
          <w:rFonts w:ascii="Arial" w:hAnsi="Arial" w:cs="Arial"/>
          <w:b/>
          <w:bCs/>
          <w:sz w:val="24"/>
          <w:szCs w:val="24"/>
        </w:rPr>
      </w:pPr>
      <w:r w:rsidRPr="00F72D5C">
        <w:rPr>
          <w:rFonts w:ascii="Arial" w:hAnsi="Arial" w:cs="Arial"/>
          <w:b/>
          <w:bCs/>
          <w:sz w:val="24"/>
          <w:szCs w:val="24"/>
        </w:rPr>
        <w:t>15</w:t>
      </w:r>
      <w:r w:rsidR="00A161D0" w:rsidRPr="00F72D5C">
        <w:rPr>
          <w:rFonts w:ascii="Arial" w:hAnsi="Arial" w:cs="Arial"/>
          <w:b/>
          <w:bCs/>
          <w:sz w:val="24"/>
          <w:szCs w:val="24"/>
        </w:rPr>
        <w:t xml:space="preserve">%: </w:t>
      </w:r>
      <w:r w:rsidR="00DA670C" w:rsidRPr="00F72D5C">
        <w:rPr>
          <w:rFonts w:ascii="Arial" w:hAnsi="Arial" w:cs="Arial"/>
          <w:b/>
          <w:bCs/>
          <w:sz w:val="24"/>
          <w:szCs w:val="24"/>
        </w:rPr>
        <w:t>Leadership</w:t>
      </w:r>
    </w:p>
    <w:p w14:paraId="612175BF" w14:textId="6DCDD836" w:rsidR="00DA670C" w:rsidRPr="00F72D5C" w:rsidRDefault="00DA670C" w:rsidP="00DA670C">
      <w:pPr>
        <w:pStyle w:val="ListParagraph"/>
        <w:numPr>
          <w:ilvl w:val="0"/>
          <w:numId w:val="22"/>
        </w:numPr>
        <w:spacing w:after="0"/>
        <w:rPr>
          <w:rFonts w:ascii="Arial" w:hAnsi="Arial" w:cs="Arial"/>
          <w:sz w:val="24"/>
          <w:szCs w:val="24"/>
          <w:shd w:val="clear" w:color="auto" w:fill="FFFFFF"/>
        </w:rPr>
      </w:pPr>
      <w:r w:rsidRPr="00F72D5C">
        <w:rPr>
          <w:rFonts w:ascii="Arial" w:hAnsi="Arial" w:cs="Arial"/>
          <w:sz w:val="24"/>
          <w:szCs w:val="24"/>
          <w:shd w:val="clear" w:color="auto" w:fill="FFFFFF"/>
        </w:rPr>
        <w:t>M</w:t>
      </w:r>
      <w:r w:rsidR="005321B8" w:rsidRPr="00F72D5C">
        <w:rPr>
          <w:rFonts w:ascii="Arial" w:hAnsi="Arial" w:cs="Arial"/>
          <w:sz w:val="24"/>
          <w:szCs w:val="24"/>
          <w:shd w:val="clear" w:color="auto" w:fill="FFFFFF"/>
        </w:rPr>
        <w:t xml:space="preserve">entors, coaches, engages, and teaches </w:t>
      </w:r>
      <w:r w:rsidRPr="00F72D5C">
        <w:rPr>
          <w:rFonts w:ascii="Arial" w:hAnsi="Arial" w:cs="Arial"/>
          <w:sz w:val="24"/>
          <w:szCs w:val="24"/>
          <w:shd w:val="clear" w:color="auto" w:fill="FFFFFF"/>
        </w:rPr>
        <w:t xml:space="preserve">employees </w:t>
      </w:r>
      <w:proofErr w:type="gramStart"/>
      <w:r w:rsidRPr="00F72D5C">
        <w:rPr>
          <w:rFonts w:ascii="Arial" w:hAnsi="Arial" w:cs="Arial"/>
          <w:sz w:val="24"/>
          <w:szCs w:val="24"/>
          <w:shd w:val="clear" w:color="auto" w:fill="FFFFFF"/>
        </w:rPr>
        <w:t>in an effort to</w:t>
      </w:r>
      <w:proofErr w:type="gramEnd"/>
      <w:r w:rsidRPr="00F72D5C">
        <w:rPr>
          <w:rFonts w:ascii="Arial" w:hAnsi="Arial" w:cs="Arial"/>
          <w:sz w:val="24"/>
          <w:szCs w:val="24"/>
          <w:shd w:val="clear" w:color="auto" w:fill="FFFFFF"/>
        </w:rPr>
        <w:t xml:space="preserve"> promote a common understanding and appreciation for the university s land-grant mission, and for the role everyone plays, together, in addressing the needs of an increasingly unique and global community</w:t>
      </w:r>
    </w:p>
    <w:p w14:paraId="1B55D7FB" w14:textId="77777777" w:rsidR="00534DC1" w:rsidRPr="00F72D5C" w:rsidRDefault="00534DC1" w:rsidP="00534DC1">
      <w:pPr>
        <w:pStyle w:val="ListParagraph"/>
        <w:spacing w:after="0"/>
        <w:rPr>
          <w:rFonts w:ascii="Arial" w:hAnsi="Arial" w:cs="Arial"/>
          <w:sz w:val="24"/>
          <w:szCs w:val="24"/>
          <w:shd w:val="clear" w:color="auto" w:fill="FFFFFF"/>
        </w:rPr>
      </w:pPr>
    </w:p>
    <w:p w14:paraId="4DCA502D" w14:textId="6D784634" w:rsidR="00DA670C" w:rsidRPr="00F72D5C" w:rsidRDefault="00534DC1" w:rsidP="00DA670C">
      <w:pPr>
        <w:spacing w:after="0"/>
        <w:rPr>
          <w:rFonts w:ascii="Arial" w:hAnsi="Arial" w:cs="Arial"/>
          <w:b/>
          <w:bCs/>
          <w:sz w:val="24"/>
          <w:szCs w:val="24"/>
        </w:rPr>
      </w:pPr>
      <w:r w:rsidRPr="00F72D5C">
        <w:rPr>
          <w:rFonts w:ascii="Arial" w:hAnsi="Arial" w:cs="Arial"/>
          <w:b/>
          <w:bCs/>
          <w:sz w:val="24"/>
          <w:szCs w:val="24"/>
        </w:rPr>
        <w:t>10</w:t>
      </w:r>
      <w:r w:rsidR="00DA670C" w:rsidRPr="00F72D5C">
        <w:rPr>
          <w:rFonts w:ascii="Arial" w:hAnsi="Arial" w:cs="Arial"/>
          <w:b/>
          <w:bCs/>
          <w:sz w:val="24"/>
          <w:szCs w:val="24"/>
        </w:rPr>
        <w:t>%: Employee Development</w:t>
      </w:r>
    </w:p>
    <w:p w14:paraId="3AE204D2" w14:textId="77C7B767" w:rsidR="00DA670C" w:rsidRPr="00F72D5C" w:rsidRDefault="00CA5DC1" w:rsidP="00DA670C">
      <w:pPr>
        <w:pStyle w:val="ListParagraph"/>
        <w:numPr>
          <w:ilvl w:val="0"/>
          <w:numId w:val="22"/>
        </w:numPr>
        <w:spacing w:after="0"/>
        <w:rPr>
          <w:rFonts w:ascii="Arial" w:hAnsi="Arial" w:cs="Arial"/>
          <w:sz w:val="24"/>
          <w:szCs w:val="24"/>
          <w:shd w:val="clear" w:color="auto" w:fill="FFFFFF"/>
        </w:rPr>
      </w:pPr>
      <w:r w:rsidRPr="00F72D5C">
        <w:rPr>
          <w:rFonts w:ascii="Arial" w:hAnsi="Arial" w:cs="Arial"/>
          <w:sz w:val="24"/>
          <w:szCs w:val="24"/>
          <w:shd w:val="clear" w:color="auto" w:fill="FFFFFF"/>
        </w:rPr>
        <w:t>Establishes and maintains</w:t>
      </w:r>
      <w:r w:rsidR="00DA670C" w:rsidRPr="00F72D5C">
        <w:rPr>
          <w:rFonts w:ascii="Arial" w:hAnsi="Arial" w:cs="Arial"/>
          <w:sz w:val="24"/>
          <w:szCs w:val="24"/>
          <w:shd w:val="clear" w:color="auto" w:fill="FFFFFF"/>
        </w:rPr>
        <w:t xml:space="preserve"> collaborations and partnerships between the division and academic affairs in teaching, training, mentoring, and educational development of all Texas A&amp;M University employees.</w:t>
      </w:r>
    </w:p>
    <w:p w14:paraId="35764CA9" w14:textId="77777777" w:rsidR="00534DC1" w:rsidRPr="00F72D5C" w:rsidRDefault="00534DC1" w:rsidP="00534DC1">
      <w:pPr>
        <w:pStyle w:val="ListParagraph"/>
        <w:spacing w:after="0"/>
        <w:rPr>
          <w:rFonts w:ascii="Arial" w:hAnsi="Arial" w:cs="Arial"/>
          <w:sz w:val="24"/>
          <w:szCs w:val="24"/>
          <w:shd w:val="clear" w:color="auto" w:fill="FFFFFF"/>
        </w:rPr>
      </w:pPr>
    </w:p>
    <w:p w14:paraId="794C5AE2" w14:textId="7C338972" w:rsidR="00DA670C" w:rsidRPr="00F72D5C" w:rsidRDefault="00534DC1" w:rsidP="00DA670C">
      <w:pPr>
        <w:spacing w:after="0"/>
        <w:rPr>
          <w:rFonts w:ascii="Arial" w:hAnsi="Arial" w:cs="Arial"/>
          <w:b/>
          <w:bCs/>
          <w:sz w:val="24"/>
          <w:szCs w:val="24"/>
        </w:rPr>
      </w:pPr>
      <w:r w:rsidRPr="00F72D5C">
        <w:rPr>
          <w:rFonts w:ascii="Arial" w:hAnsi="Arial" w:cs="Arial"/>
          <w:b/>
          <w:bCs/>
          <w:sz w:val="24"/>
          <w:szCs w:val="24"/>
        </w:rPr>
        <w:lastRenderedPageBreak/>
        <w:t>10</w:t>
      </w:r>
      <w:r w:rsidR="00DA670C" w:rsidRPr="00F72D5C">
        <w:rPr>
          <w:rFonts w:ascii="Arial" w:hAnsi="Arial" w:cs="Arial"/>
          <w:b/>
          <w:bCs/>
          <w:sz w:val="24"/>
          <w:szCs w:val="24"/>
        </w:rPr>
        <w:t>%: HR Services</w:t>
      </w:r>
    </w:p>
    <w:p w14:paraId="2081E185" w14:textId="2889B5BE" w:rsidR="00DA670C" w:rsidRPr="00F72D5C" w:rsidRDefault="00DA670C" w:rsidP="00DA670C">
      <w:pPr>
        <w:pStyle w:val="ListParagraph"/>
        <w:numPr>
          <w:ilvl w:val="0"/>
          <w:numId w:val="22"/>
        </w:numPr>
        <w:spacing w:after="0"/>
        <w:rPr>
          <w:rFonts w:ascii="Arial" w:hAnsi="Arial" w:cs="Arial"/>
          <w:sz w:val="24"/>
          <w:szCs w:val="24"/>
          <w:shd w:val="clear" w:color="auto" w:fill="FFFFFF"/>
        </w:rPr>
      </w:pPr>
      <w:r w:rsidRPr="00F72D5C">
        <w:rPr>
          <w:rFonts w:ascii="Arial" w:hAnsi="Arial" w:cs="Arial"/>
          <w:sz w:val="24"/>
          <w:szCs w:val="24"/>
          <w:shd w:val="clear" w:color="auto" w:fill="FFFFFF"/>
        </w:rPr>
        <w:t>Pr</w:t>
      </w:r>
      <w:r w:rsidR="001E4CDC" w:rsidRPr="00F72D5C">
        <w:rPr>
          <w:rFonts w:ascii="Arial" w:hAnsi="Arial" w:cs="Arial"/>
          <w:sz w:val="24"/>
          <w:szCs w:val="24"/>
          <w:shd w:val="clear" w:color="auto" w:fill="FFFFFF"/>
        </w:rPr>
        <w:t>ovides</w:t>
      </w:r>
      <w:r w:rsidRPr="00F72D5C">
        <w:rPr>
          <w:rFonts w:ascii="Arial" w:hAnsi="Arial" w:cs="Arial"/>
          <w:sz w:val="24"/>
          <w:szCs w:val="24"/>
          <w:shd w:val="clear" w:color="auto" w:fill="FFFFFF"/>
        </w:rPr>
        <w:t xml:space="preserve"> comprehensive employee services and programs that create and foster a productive and accepting environment in which university employees can work and thrive, with an emphasis on career ladder development, climate, and employee development, as the university maintains its standard as an employer of choice.</w:t>
      </w:r>
    </w:p>
    <w:p w14:paraId="2402129B" w14:textId="77777777" w:rsidR="00534DC1" w:rsidRPr="00F72D5C" w:rsidRDefault="00534DC1" w:rsidP="00534DC1">
      <w:pPr>
        <w:pStyle w:val="ListParagraph"/>
        <w:spacing w:after="0"/>
        <w:rPr>
          <w:rFonts w:ascii="Arial" w:hAnsi="Arial" w:cs="Arial"/>
          <w:sz w:val="24"/>
          <w:szCs w:val="24"/>
          <w:shd w:val="clear" w:color="auto" w:fill="FFFFFF"/>
        </w:rPr>
      </w:pPr>
    </w:p>
    <w:p w14:paraId="33732B8D" w14:textId="5974EE23" w:rsidR="00DA670C" w:rsidRPr="00F72D5C" w:rsidRDefault="00534DC1" w:rsidP="00DA670C">
      <w:pPr>
        <w:spacing w:after="0"/>
        <w:rPr>
          <w:rFonts w:ascii="Arial" w:hAnsi="Arial" w:cs="Arial"/>
          <w:b/>
          <w:bCs/>
          <w:sz w:val="24"/>
          <w:szCs w:val="24"/>
        </w:rPr>
      </w:pPr>
      <w:r w:rsidRPr="00F72D5C">
        <w:rPr>
          <w:rFonts w:ascii="Arial" w:hAnsi="Arial" w:cs="Arial"/>
          <w:b/>
          <w:bCs/>
          <w:sz w:val="24"/>
          <w:szCs w:val="24"/>
        </w:rPr>
        <w:t>10</w:t>
      </w:r>
      <w:r w:rsidR="00DA670C" w:rsidRPr="00F72D5C">
        <w:rPr>
          <w:rFonts w:ascii="Arial" w:hAnsi="Arial" w:cs="Arial"/>
          <w:b/>
          <w:bCs/>
          <w:sz w:val="24"/>
          <w:szCs w:val="24"/>
        </w:rPr>
        <w:t>%: Promotion of Services</w:t>
      </w:r>
    </w:p>
    <w:p w14:paraId="5ACE6E6B" w14:textId="77777777" w:rsidR="001C3F00" w:rsidRPr="00F72D5C" w:rsidRDefault="00DA670C" w:rsidP="00DA670C">
      <w:pPr>
        <w:pStyle w:val="ListParagraph"/>
        <w:numPr>
          <w:ilvl w:val="0"/>
          <w:numId w:val="22"/>
        </w:numPr>
        <w:spacing w:after="0"/>
        <w:rPr>
          <w:rFonts w:ascii="Arial" w:hAnsi="Arial" w:cs="Arial"/>
          <w:sz w:val="24"/>
          <w:szCs w:val="24"/>
          <w:shd w:val="clear" w:color="auto" w:fill="FFFFFF"/>
        </w:rPr>
      </w:pPr>
      <w:r w:rsidRPr="00F72D5C">
        <w:rPr>
          <w:rFonts w:ascii="Arial" w:hAnsi="Arial" w:cs="Arial"/>
          <w:sz w:val="24"/>
          <w:szCs w:val="24"/>
          <w:shd w:val="clear" w:color="auto" w:fill="FFFFFF"/>
        </w:rPr>
        <w:t>Promot</w:t>
      </w:r>
      <w:r w:rsidR="00C823E0" w:rsidRPr="00F72D5C">
        <w:rPr>
          <w:rFonts w:ascii="Arial" w:hAnsi="Arial" w:cs="Arial"/>
          <w:sz w:val="24"/>
          <w:szCs w:val="24"/>
          <w:shd w:val="clear" w:color="auto" w:fill="FFFFFF"/>
        </w:rPr>
        <w:t>es</w:t>
      </w:r>
      <w:r w:rsidRPr="00F72D5C">
        <w:rPr>
          <w:rFonts w:ascii="Arial" w:hAnsi="Arial" w:cs="Arial"/>
          <w:sz w:val="24"/>
          <w:szCs w:val="24"/>
          <w:shd w:val="clear" w:color="auto" w:fill="FFFFFF"/>
        </w:rPr>
        <w:t xml:space="preserve"> effective employee services and programs that foster an employment environment that values all individuals and builds a climate of respect and engagement for all employees. </w:t>
      </w:r>
    </w:p>
    <w:p w14:paraId="47EC87EC" w14:textId="1CA40131" w:rsidR="00BF5EFA" w:rsidRPr="00F72D5C" w:rsidRDefault="00DA670C" w:rsidP="00DA670C">
      <w:pPr>
        <w:pStyle w:val="ListParagraph"/>
        <w:numPr>
          <w:ilvl w:val="0"/>
          <w:numId w:val="22"/>
        </w:numPr>
        <w:spacing w:after="0"/>
        <w:rPr>
          <w:rFonts w:ascii="Arial" w:hAnsi="Arial" w:cs="Arial"/>
          <w:sz w:val="24"/>
          <w:szCs w:val="24"/>
          <w:shd w:val="clear" w:color="auto" w:fill="FFFFFF"/>
        </w:rPr>
      </w:pPr>
      <w:r w:rsidRPr="00F72D5C">
        <w:rPr>
          <w:rFonts w:ascii="Arial" w:hAnsi="Arial" w:cs="Arial"/>
          <w:sz w:val="24"/>
          <w:szCs w:val="24"/>
          <w:shd w:val="clear" w:color="auto" w:fill="FFFFFF"/>
        </w:rPr>
        <w:t>Promot</w:t>
      </w:r>
      <w:r w:rsidR="001C3F00" w:rsidRPr="00F72D5C">
        <w:rPr>
          <w:rFonts w:ascii="Arial" w:hAnsi="Arial" w:cs="Arial"/>
          <w:sz w:val="24"/>
          <w:szCs w:val="24"/>
          <w:shd w:val="clear" w:color="auto" w:fill="FFFFFF"/>
        </w:rPr>
        <w:t>es</w:t>
      </w:r>
      <w:r w:rsidRPr="00F72D5C">
        <w:rPr>
          <w:rFonts w:ascii="Arial" w:hAnsi="Arial" w:cs="Arial"/>
          <w:sz w:val="24"/>
          <w:szCs w:val="24"/>
          <w:shd w:val="clear" w:color="auto" w:fill="FFFFFF"/>
        </w:rPr>
        <w:t xml:space="preserve"> effective employee services and programs that align with the University’s strategic direction and effectively articulating their importance to the campus community.</w:t>
      </w:r>
    </w:p>
    <w:p w14:paraId="083C4622" w14:textId="77777777" w:rsidR="00DA670C" w:rsidRPr="00F72D5C" w:rsidRDefault="00DA670C" w:rsidP="00BF5EFA">
      <w:pPr>
        <w:pStyle w:val="ListParagraph"/>
        <w:spacing w:after="0"/>
        <w:rPr>
          <w:rFonts w:ascii="Arial" w:hAnsi="Arial" w:cs="Arial"/>
          <w:sz w:val="24"/>
          <w:szCs w:val="24"/>
        </w:rPr>
      </w:pPr>
    </w:p>
    <w:p w14:paraId="65CE17AD" w14:textId="77777777" w:rsidR="00B75F88" w:rsidRPr="00F72D5C" w:rsidRDefault="00B75F88" w:rsidP="00B75F88">
      <w:pPr>
        <w:spacing w:after="0" w:line="259" w:lineRule="auto"/>
        <w:rPr>
          <w:rFonts w:ascii="Arial" w:eastAsia="Arial" w:hAnsi="Arial" w:cs="Arial"/>
          <w:b/>
          <w:bCs/>
          <w:sz w:val="24"/>
          <w:szCs w:val="24"/>
        </w:rPr>
      </w:pPr>
      <w:r w:rsidRPr="00F72D5C">
        <w:rPr>
          <w:rFonts w:ascii="Arial" w:eastAsia="Arial" w:hAnsi="Arial" w:cs="Arial"/>
          <w:b/>
          <w:bCs/>
          <w:sz w:val="24"/>
          <w:szCs w:val="24"/>
        </w:rPr>
        <w:t>20% Duty Title (for the department's use)</w:t>
      </w:r>
    </w:p>
    <w:p w14:paraId="19943551" w14:textId="42E65BCA" w:rsidR="00B75F88" w:rsidRPr="00F72D5C" w:rsidRDefault="00B75F88" w:rsidP="006E073D">
      <w:pPr>
        <w:pStyle w:val="ListParagraph"/>
        <w:numPr>
          <w:ilvl w:val="0"/>
          <w:numId w:val="9"/>
        </w:numPr>
        <w:spacing w:after="0" w:line="259" w:lineRule="auto"/>
        <w:rPr>
          <w:rFonts w:ascii="Arial" w:eastAsia="Arial" w:hAnsi="Arial" w:cs="Arial"/>
          <w:sz w:val="24"/>
          <w:szCs w:val="24"/>
        </w:rPr>
      </w:pPr>
      <w:r w:rsidRPr="00F72D5C">
        <w:rPr>
          <w:rFonts w:ascii="Arial" w:eastAsia="Arial" w:hAnsi="Arial" w:cs="Arial"/>
          <w:sz w:val="24"/>
          <w:szCs w:val="24"/>
        </w:rPr>
        <w:t>Remaining Percentage Can Be Determined by Department to Meet Business Needs or Can Be Incorporated into Percentages Above.</w:t>
      </w:r>
    </w:p>
    <w:p w14:paraId="186526B4" w14:textId="77777777" w:rsidR="00644C93" w:rsidRPr="00F72D5C" w:rsidRDefault="00644C93" w:rsidP="5745B4B6">
      <w:pPr>
        <w:spacing w:after="0" w:line="240" w:lineRule="auto"/>
        <w:rPr>
          <w:rFonts w:ascii="Arial" w:eastAsia="Arial" w:hAnsi="Arial" w:cs="Arial"/>
          <w:color w:val="44546A"/>
          <w:sz w:val="24"/>
          <w:szCs w:val="24"/>
        </w:rPr>
      </w:pPr>
    </w:p>
    <w:p w14:paraId="43066C41" w14:textId="29BD47A0" w:rsidR="4510CEF4" w:rsidRPr="00F72D5C" w:rsidRDefault="4510CEF4" w:rsidP="5745B4B6">
      <w:pPr>
        <w:spacing w:after="160" w:line="259" w:lineRule="auto"/>
        <w:rPr>
          <w:rFonts w:ascii="Arial" w:eastAsia="Arial" w:hAnsi="Arial" w:cs="Arial"/>
          <w:color w:val="000000" w:themeColor="text1"/>
          <w:sz w:val="24"/>
          <w:szCs w:val="24"/>
        </w:rPr>
      </w:pPr>
      <w:r w:rsidRPr="00F72D5C">
        <w:rPr>
          <w:rFonts w:ascii="Arial" w:eastAsia="Arial" w:hAnsi="Arial" w:cs="Arial"/>
          <w:b/>
          <w:bCs/>
          <w:color w:val="000000" w:themeColor="text1"/>
          <w:sz w:val="24"/>
          <w:szCs w:val="24"/>
        </w:rPr>
        <w:t xml:space="preserve">Required Education and Experience: </w:t>
      </w:r>
    </w:p>
    <w:p w14:paraId="0430E381" w14:textId="6C71CD6D" w:rsidR="001816F8" w:rsidRPr="00F72D5C" w:rsidRDefault="000535E5" w:rsidP="006E073D">
      <w:pPr>
        <w:pStyle w:val="ListParagraph"/>
        <w:numPr>
          <w:ilvl w:val="0"/>
          <w:numId w:val="6"/>
        </w:numPr>
        <w:spacing w:after="0" w:line="240" w:lineRule="auto"/>
        <w:textAlignment w:val="baseline"/>
        <w:rPr>
          <w:rFonts w:ascii="Arial" w:eastAsia="Times New Roman" w:hAnsi="Arial" w:cs="Arial"/>
          <w:sz w:val="24"/>
          <w:szCs w:val="24"/>
        </w:rPr>
      </w:pPr>
      <w:r w:rsidRPr="00F72D5C">
        <w:rPr>
          <w:rFonts w:ascii="Arial" w:eastAsia="Times New Roman" w:hAnsi="Arial" w:cs="Arial"/>
          <w:sz w:val="24"/>
          <w:szCs w:val="24"/>
        </w:rPr>
        <w:t xml:space="preserve">Bachelor’s </w:t>
      </w:r>
      <w:r w:rsidR="00870D53" w:rsidRPr="00F72D5C">
        <w:rPr>
          <w:rFonts w:ascii="Arial" w:eastAsia="Times New Roman" w:hAnsi="Arial" w:cs="Arial"/>
          <w:sz w:val="24"/>
          <w:szCs w:val="24"/>
        </w:rPr>
        <w:t>degree or equivalent combination of education and experience. </w:t>
      </w:r>
    </w:p>
    <w:p w14:paraId="2543FDB2" w14:textId="64F50A7B" w:rsidR="00915AC6" w:rsidRPr="00F72D5C" w:rsidRDefault="000535E5" w:rsidP="006E073D">
      <w:pPr>
        <w:pStyle w:val="ListParagraph"/>
        <w:numPr>
          <w:ilvl w:val="0"/>
          <w:numId w:val="6"/>
        </w:numPr>
        <w:spacing w:after="0" w:line="240" w:lineRule="auto"/>
        <w:textAlignment w:val="baseline"/>
        <w:rPr>
          <w:rFonts w:ascii="Arial" w:eastAsia="Times New Roman" w:hAnsi="Arial" w:cs="Arial"/>
          <w:sz w:val="24"/>
          <w:szCs w:val="24"/>
        </w:rPr>
      </w:pPr>
      <w:r w:rsidRPr="00F72D5C">
        <w:rPr>
          <w:rFonts w:ascii="Arial" w:eastAsia="Times New Roman" w:hAnsi="Arial" w:cs="Arial"/>
          <w:sz w:val="24"/>
          <w:szCs w:val="24"/>
        </w:rPr>
        <w:t>10 years of human resources leadership experience.</w:t>
      </w:r>
    </w:p>
    <w:p w14:paraId="4F23EDF1" w14:textId="77777777" w:rsidR="00F42D89" w:rsidRPr="00F72D5C" w:rsidRDefault="00F42D89" w:rsidP="00F42D89">
      <w:pPr>
        <w:spacing w:after="0" w:line="240" w:lineRule="auto"/>
        <w:rPr>
          <w:rFonts w:ascii="Arial" w:hAnsi="Arial" w:cs="Arial"/>
          <w:color w:val="000000" w:themeColor="text1"/>
          <w:sz w:val="24"/>
          <w:szCs w:val="24"/>
        </w:rPr>
      </w:pPr>
    </w:p>
    <w:p w14:paraId="131E30DD" w14:textId="258735B4" w:rsidR="4510CEF4" w:rsidRPr="00F72D5C" w:rsidRDefault="4510CEF4" w:rsidP="00F42D89">
      <w:pPr>
        <w:spacing w:after="0" w:line="240" w:lineRule="auto"/>
        <w:rPr>
          <w:rFonts w:ascii="Arial" w:hAnsi="Arial" w:cs="Arial"/>
          <w:color w:val="000000" w:themeColor="text1"/>
          <w:sz w:val="24"/>
          <w:szCs w:val="24"/>
        </w:rPr>
      </w:pPr>
      <w:r w:rsidRPr="00F72D5C">
        <w:rPr>
          <w:rFonts w:ascii="Arial" w:eastAsia="Arial" w:hAnsi="Arial" w:cs="Arial"/>
          <w:b/>
          <w:bCs/>
          <w:sz w:val="24"/>
          <w:szCs w:val="24"/>
        </w:rPr>
        <w:t xml:space="preserve">Required Licenses and Certifications:  </w:t>
      </w:r>
    </w:p>
    <w:p w14:paraId="4D9F4548" w14:textId="4DF1D793" w:rsidR="5745B4B6" w:rsidRPr="00F72D5C" w:rsidRDefault="00787877" w:rsidP="006E073D">
      <w:pPr>
        <w:pStyle w:val="ListParagraph"/>
        <w:numPr>
          <w:ilvl w:val="0"/>
          <w:numId w:val="5"/>
        </w:numPr>
        <w:rPr>
          <w:rFonts w:ascii="Arial" w:hAnsi="Arial" w:cs="Arial"/>
          <w:sz w:val="24"/>
          <w:szCs w:val="24"/>
        </w:rPr>
      </w:pPr>
      <w:r w:rsidRPr="00F72D5C">
        <w:rPr>
          <w:rFonts w:ascii="Arial" w:hAnsi="Arial" w:cs="Arial"/>
          <w:sz w:val="24"/>
          <w:szCs w:val="24"/>
        </w:rPr>
        <w:t>None</w:t>
      </w:r>
    </w:p>
    <w:p w14:paraId="27B0A527" w14:textId="6B547A6B" w:rsidR="4510CEF4" w:rsidRPr="00F72D5C" w:rsidRDefault="4510CEF4" w:rsidP="5745B4B6">
      <w:pPr>
        <w:spacing w:after="160" w:line="259" w:lineRule="auto"/>
        <w:rPr>
          <w:rFonts w:ascii="Arial" w:eastAsia="Arial" w:hAnsi="Arial" w:cs="Arial"/>
          <w:sz w:val="24"/>
          <w:szCs w:val="24"/>
        </w:rPr>
      </w:pPr>
      <w:r w:rsidRPr="00F72D5C">
        <w:rPr>
          <w:rFonts w:ascii="Arial" w:eastAsia="Arial" w:hAnsi="Arial" w:cs="Arial"/>
          <w:b/>
          <w:bCs/>
          <w:sz w:val="24"/>
          <w:szCs w:val="24"/>
        </w:rPr>
        <w:t>Required Knowledge, Skills, and Abilities:</w:t>
      </w:r>
    </w:p>
    <w:p w14:paraId="353696B7" w14:textId="79B3586C" w:rsidR="00ED5869" w:rsidRPr="00F72D5C" w:rsidRDefault="00C51AEF" w:rsidP="00ED5869">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F72D5C">
        <w:rPr>
          <w:rFonts w:ascii="Arial" w:eastAsia="Times New Roman" w:hAnsi="Arial" w:cs="Arial"/>
          <w:sz w:val="24"/>
          <w:szCs w:val="24"/>
        </w:rPr>
        <w:t>Ability to multitask and work cooperatively with others.</w:t>
      </w:r>
    </w:p>
    <w:p w14:paraId="41BA5434" w14:textId="77777777" w:rsidR="006805CF" w:rsidRPr="00F72D5C" w:rsidRDefault="006805CF" w:rsidP="006805CF">
      <w:pPr>
        <w:pStyle w:val="ListParagraph"/>
        <w:spacing w:after="0" w:line="240" w:lineRule="auto"/>
        <w:rPr>
          <w:rFonts w:ascii="Arial" w:eastAsia="Arial" w:hAnsi="Arial" w:cs="Arial"/>
          <w:sz w:val="24"/>
          <w:szCs w:val="24"/>
        </w:rPr>
      </w:pPr>
    </w:p>
    <w:p w14:paraId="78696B91" w14:textId="4ADC8709" w:rsidR="4510CEF4" w:rsidRPr="00F72D5C" w:rsidRDefault="4510CEF4" w:rsidP="5745B4B6">
      <w:pPr>
        <w:spacing w:after="160" w:line="259" w:lineRule="auto"/>
        <w:rPr>
          <w:rFonts w:ascii="Arial" w:eastAsia="Arial" w:hAnsi="Arial" w:cs="Arial"/>
          <w:color w:val="000000" w:themeColor="text1"/>
          <w:sz w:val="24"/>
          <w:szCs w:val="24"/>
        </w:rPr>
      </w:pPr>
      <w:r w:rsidRPr="00F72D5C">
        <w:rPr>
          <w:rFonts w:ascii="Arial" w:eastAsia="Arial" w:hAnsi="Arial" w:cs="Arial"/>
          <w:b/>
          <w:bCs/>
          <w:color w:val="000000" w:themeColor="text1"/>
          <w:sz w:val="24"/>
          <w:szCs w:val="24"/>
        </w:rPr>
        <w:t xml:space="preserve">Machines and Equipment: </w:t>
      </w:r>
    </w:p>
    <w:p w14:paraId="45D410D9" w14:textId="1CDA3670" w:rsidR="00957912" w:rsidRPr="00F72D5C" w:rsidRDefault="00957912" w:rsidP="006E073D">
      <w:pPr>
        <w:pStyle w:val="ListParagraph"/>
        <w:numPr>
          <w:ilvl w:val="0"/>
          <w:numId w:val="3"/>
        </w:numPr>
        <w:spacing w:after="0" w:line="240" w:lineRule="auto"/>
        <w:rPr>
          <w:rFonts w:ascii="Arial" w:eastAsia="Arial" w:hAnsi="Arial" w:cs="Arial"/>
          <w:sz w:val="24"/>
          <w:szCs w:val="24"/>
        </w:rPr>
      </w:pPr>
      <w:r w:rsidRPr="00F72D5C">
        <w:rPr>
          <w:rFonts w:ascii="Arial" w:eastAsia="Arial" w:hAnsi="Arial" w:cs="Arial"/>
          <w:sz w:val="24"/>
          <w:szCs w:val="24"/>
        </w:rPr>
        <w:t>Computer: 35 hours.</w:t>
      </w:r>
    </w:p>
    <w:p w14:paraId="5EA80B7E" w14:textId="0EE5D421" w:rsidR="00957912" w:rsidRPr="00F72D5C" w:rsidRDefault="00957912" w:rsidP="006E073D">
      <w:pPr>
        <w:pStyle w:val="ListParagraph"/>
        <w:numPr>
          <w:ilvl w:val="0"/>
          <w:numId w:val="3"/>
        </w:numPr>
        <w:spacing w:after="0" w:line="240" w:lineRule="auto"/>
        <w:rPr>
          <w:rFonts w:ascii="Arial" w:eastAsia="Arial" w:hAnsi="Arial" w:cs="Arial"/>
          <w:sz w:val="24"/>
          <w:szCs w:val="24"/>
        </w:rPr>
      </w:pPr>
      <w:r w:rsidRPr="00F72D5C">
        <w:rPr>
          <w:rFonts w:ascii="Arial" w:eastAsia="Arial" w:hAnsi="Arial" w:cs="Arial"/>
          <w:sz w:val="24"/>
          <w:szCs w:val="24"/>
        </w:rPr>
        <w:t>Telephone: 3 hours.</w:t>
      </w:r>
    </w:p>
    <w:p w14:paraId="769BA41C" w14:textId="04D6AB2A" w:rsidR="5745B4B6" w:rsidRPr="00F72D5C" w:rsidRDefault="5745B4B6" w:rsidP="5745B4B6">
      <w:pPr>
        <w:spacing w:after="0" w:line="240" w:lineRule="auto"/>
        <w:rPr>
          <w:rFonts w:ascii="Arial" w:hAnsi="Arial" w:cs="Arial"/>
          <w:color w:val="000000" w:themeColor="text1"/>
          <w:sz w:val="24"/>
          <w:szCs w:val="24"/>
        </w:rPr>
      </w:pPr>
    </w:p>
    <w:p w14:paraId="41471377" w14:textId="7CF61D17" w:rsidR="4510CEF4" w:rsidRPr="00F72D5C" w:rsidRDefault="4510CEF4" w:rsidP="5745B4B6">
      <w:pPr>
        <w:spacing w:after="160" w:line="259" w:lineRule="auto"/>
        <w:rPr>
          <w:rFonts w:ascii="Arial" w:eastAsia="Arial" w:hAnsi="Arial" w:cs="Arial"/>
          <w:color w:val="000000" w:themeColor="text1"/>
          <w:sz w:val="24"/>
          <w:szCs w:val="24"/>
        </w:rPr>
      </w:pPr>
      <w:r w:rsidRPr="00F72D5C">
        <w:rPr>
          <w:rFonts w:ascii="Arial" w:eastAsia="Arial" w:hAnsi="Arial" w:cs="Arial"/>
          <w:b/>
          <w:bCs/>
          <w:color w:val="000000" w:themeColor="text1"/>
          <w:sz w:val="24"/>
          <w:szCs w:val="24"/>
        </w:rPr>
        <w:t xml:space="preserve">Physical Requirements: </w:t>
      </w:r>
    </w:p>
    <w:p w14:paraId="7839F9C9" w14:textId="72971C3E" w:rsidR="00B211A6" w:rsidRPr="00F72D5C" w:rsidRDefault="00787877" w:rsidP="00787877">
      <w:pPr>
        <w:pStyle w:val="NoSpacing"/>
        <w:numPr>
          <w:ilvl w:val="0"/>
          <w:numId w:val="1"/>
        </w:numPr>
        <w:rPr>
          <w:rFonts w:ascii="Arial" w:eastAsia="Arial" w:hAnsi="Arial" w:cs="Arial"/>
          <w:sz w:val="24"/>
          <w:szCs w:val="24"/>
        </w:rPr>
      </w:pPr>
      <w:r w:rsidRPr="00F72D5C">
        <w:rPr>
          <w:rFonts w:ascii="Arial" w:eastAsia="Arial" w:hAnsi="Arial" w:cs="Arial"/>
          <w:sz w:val="24"/>
          <w:szCs w:val="24"/>
        </w:rPr>
        <w:t>None</w:t>
      </w:r>
    </w:p>
    <w:p w14:paraId="2A2377DA" w14:textId="77777777" w:rsidR="00644C93" w:rsidRPr="00F72D5C" w:rsidRDefault="00644C93" w:rsidP="00644C93">
      <w:pPr>
        <w:pStyle w:val="NoSpacing"/>
        <w:ind w:left="720"/>
        <w:rPr>
          <w:rFonts w:ascii="Arial" w:eastAsia="Arial" w:hAnsi="Arial" w:cs="Arial"/>
          <w:sz w:val="24"/>
          <w:szCs w:val="24"/>
        </w:rPr>
      </w:pPr>
    </w:p>
    <w:p w14:paraId="0593FB86" w14:textId="6B2E79BC" w:rsidR="4510CEF4" w:rsidRPr="00F72D5C" w:rsidRDefault="4510CEF4" w:rsidP="00644C93">
      <w:pPr>
        <w:spacing w:after="0" w:line="240" w:lineRule="auto"/>
        <w:rPr>
          <w:rFonts w:ascii="Arial" w:eastAsia="Arial" w:hAnsi="Arial" w:cs="Arial"/>
          <w:sz w:val="24"/>
          <w:szCs w:val="24"/>
        </w:rPr>
      </w:pPr>
      <w:r w:rsidRPr="00F72D5C">
        <w:rPr>
          <w:rFonts w:ascii="Arial" w:eastAsia="Arial" w:hAnsi="Arial" w:cs="Arial"/>
          <w:b/>
          <w:bCs/>
          <w:color w:val="000000" w:themeColor="text1"/>
          <w:sz w:val="24"/>
          <w:szCs w:val="24"/>
        </w:rPr>
        <w:t>Other Requirements and Factors:</w:t>
      </w:r>
    </w:p>
    <w:p w14:paraId="0352D693" w14:textId="54122F0D" w:rsidR="4510CEF4" w:rsidRPr="00F72D5C" w:rsidRDefault="4510CEF4" w:rsidP="006E073D">
      <w:pPr>
        <w:pStyle w:val="ListParagraph"/>
        <w:numPr>
          <w:ilvl w:val="0"/>
          <w:numId w:val="2"/>
        </w:numPr>
        <w:spacing w:after="0" w:line="240" w:lineRule="auto"/>
        <w:rPr>
          <w:rFonts w:ascii="Arial" w:eastAsia="Arial" w:hAnsi="Arial" w:cs="Arial"/>
          <w:sz w:val="24"/>
          <w:szCs w:val="24"/>
        </w:rPr>
      </w:pPr>
      <w:r w:rsidRPr="00F72D5C">
        <w:rPr>
          <w:rFonts w:ascii="Arial" w:eastAsia="Arial" w:hAnsi="Arial" w:cs="Arial"/>
          <w:sz w:val="24"/>
          <w:szCs w:val="24"/>
        </w:rPr>
        <w:t xml:space="preserve">This position is security sensitive. </w:t>
      </w:r>
    </w:p>
    <w:p w14:paraId="5E5FD18E" w14:textId="3107220F" w:rsidR="4510CEF4" w:rsidRPr="00F72D5C" w:rsidRDefault="4510CEF4" w:rsidP="006E073D">
      <w:pPr>
        <w:pStyle w:val="ListParagraph"/>
        <w:numPr>
          <w:ilvl w:val="0"/>
          <w:numId w:val="2"/>
        </w:numPr>
        <w:spacing w:after="0" w:line="240" w:lineRule="auto"/>
        <w:rPr>
          <w:rFonts w:ascii="Arial" w:eastAsia="Arial" w:hAnsi="Arial" w:cs="Arial"/>
          <w:sz w:val="24"/>
          <w:szCs w:val="24"/>
        </w:rPr>
      </w:pPr>
      <w:r w:rsidRPr="00F72D5C">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22F348E3" w:rsidR="5745B4B6" w:rsidRPr="00F72D5C" w:rsidRDefault="4510CEF4" w:rsidP="006E073D">
      <w:pPr>
        <w:pStyle w:val="ListParagraph"/>
        <w:numPr>
          <w:ilvl w:val="0"/>
          <w:numId w:val="2"/>
        </w:numPr>
        <w:spacing w:after="0" w:line="240" w:lineRule="auto"/>
        <w:rPr>
          <w:rFonts w:ascii="Arial" w:eastAsia="Arial" w:hAnsi="Arial" w:cs="Arial"/>
          <w:sz w:val="24"/>
          <w:szCs w:val="24"/>
        </w:rPr>
      </w:pPr>
      <w:r w:rsidRPr="00F72D5C">
        <w:rPr>
          <w:rFonts w:ascii="Arial" w:eastAsia="Arial" w:hAnsi="Arial" w:cs="Arial"/>
          <w:sz w:val="24"/>
          <w:szCs w:val="24"/>
        </w:rPr>
        <w:lastRenderedPageBreak/>
        <w:t xml:space="preserve">Works to cover shifts, or take emergency call, on evenings, weekends, and holidays as required. </w:t>
      </w:r>
    </w:p>
    <w:p w14:paraId="099F576D" w14:textId="77777777" w:rsidR="00EC59AF" w:rsidRPr="00F72D5C"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F72D5C" w:rsidRDefault="3B2E75D1" w:rsidP="170C4589">
      <w:pPr>
        <w:spacing w:after="0" w:line="240" w:lineRule="auto"/>
        <w:rPr>
          <w:rFonts w:ascii="Arial" w:hAnsi="Arial" w:cs="Arial"/>
          <w:sz w:val="24"/>
          <w:szCs w:val="24"/>
        </w:rPr>
      </w:pPr>
      <w:r w:rsidRPr="00F72D5C">
        <w:rPr>
          <w:rFonts w:ascii="Arial" w:eastAsia="Times New Roman" w:hAnsi="Arial" w:cs="Arial"/>
          <w:b/>
          <w:bCs/>
          <w:sz w:val="24"/>
          <w:szCs w:val="24"/>
        </w:rPr>
        <w:t xml:space="preserve">Is this </w:t>
      </w:r>
      <w:r w:rsidR="000C2DA6" w:rsidRPr="00F72D5C">
        <w:rPr>
          <w:rFonts w:ascii="Arial" w:eastAsia="Times New Roman" w:hAnsi="Arial" w:cs="Arial"/>
          <w:b/>
          <w:bCs/>
          <w:sz w:val="24"/>
          <w:szCs w:val="24"/>
        </w:rPr>
        <w:t>role</w:t>
      </w:r>
      <w:r w:rsidRPr="00F72D5C">
        <w:rPr>
          <w:rFonts w:ascii="Arial" w:eastAsia="Times New Roman" w:hAnsi="Arial" w:cs="Arial"/>
          <w:b/>
          <w:bCs/>
          <w:sz w:val="24"/>
          <w:szCs w:val="24"/>
        </w:rPr>
        <w:t xml:space="preserve"> ORP Eligible? If so, it needs to meet the criteria on the </w:t>
      </w:r>
      <w:hyperlink r:id="rId13">
        <w:r w:rsidRPr="00F72D5C">
          <w:rPr>
            <w:rStyle w:val="Hyperlink"/>
            <w:rFonts w:ascii="Arial" w:eastAsia="Times New Roman" w:hAnsi="Arial" w:cs="Arial"/>
            <w:b/>
            <w:bCs/>
            <w:sz w:val="24"/>
            <w:szCs w:val="24"/>
          </w:rPr>
          <w:t>Rules and Regulations of the Texas Higher Education Coordinating Board</w:t>
        </w:r>
      </w:hyperlink>
      <w:r w:rsidRPr="00F72D5C">
        <w:rPr>
          <w:rFonts w:ascii="Arial" w:eastAsia="Times New Roman" w:hAnsi="Arial" w:cs="Arial"/>
          <w:b/>
          <w:bCs/>
          <w:sz w:val="24"/>
          <w:szCs w:val="24"/>
        </w:rPr>
        <w:t xml:space="preserve">. </w:t>
      </w:r>
    </w:p>
    <w:p w14:paraId="165AE153" w14:textId="7AFC4F06" w:rsidR="00EC59AF" w:rsidRPr="00F72D5C" w:rsidRDefault="00F72D5C"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1"/>
            <w14:checkedState w14:val="2612" w14:font="MS Gothic"/>
            <w14:uncheckedState w14:val="2610" w14:font="MS Gothic"/>
          </w14:checkbox>
        </w:sdtPr>
        <w:sdtEndPr/>
        <w:sdtContent>
          <w:r w:rsidR="00055552" w:rsidRPr="00F72D5C">
            <w:rPr>
              <w:rFonts w:ascii="Segoe UI Symbol" w:eastAsia="MS Gothic" w:hAnsi="Segoe UI Symbol" w:cs="Segoe UI Symbol"/>
              <w:b/>
              <w:bCs/>
              <w:sz w:val="24"/>
              <w:szCs w:val="24"/>
            </w:rPr>
            <w:t>☒</w:t>
          </w:r>
        </w:sdtContent>
      </w:sdt>
      <w:r w:rsidR="2BE3CB89" w:rsidRPr="00F72D5C">
        <w:rPr>
          <w:rFonts w:ascii="Arial" w:eastAsia="Times New Roman" w:hAnsi="Arial" w:cs="Arial"/>
          <w:b/>
          <w:bCs/>
          <w:sz w:val="24"/>
          <w:szCs w:val="24"/>
        </w:rPr>
        <w:t xml:space="preserve"> </w:t>
      </w:r>
      <w:r w:rsidR="00EC59AF" w:rsidRPr="00F72D5C">
        <w:rPr>
          <w:rFonts w:ascii="Arial" w:eastAsia="Times New Roman" w:hAnsi="Arial" w:cs="Arial"/>
          <w:b/>
          <w:bCs/>
          <w:sz w:val="24"/>
          <w:szCs w:val="24"/>
        </w:rPr>
        <w:t>Yes</w:t>
      </w:r>
    </w:p>
    <w:p w14:paraId="1E5A3139" w14:textId="2FBBDD73" w:rsidR="00EC59AF" w:rsidRPr="00F72D5C" w:rsidRDefault="00F72D5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0"/>
            <w14:checkedState w14:val="2612" w14:font="MS Gothic"/>
            <w14:uncheckedState w14:val="2610" w14:font="MS Gothic"/>
          </w14:checkbox>
        </w:sdtPr>
        <w:sdtEndPr/>
        <w:sdtContent>
          <w:r w:rsidR="00055552" w:rsidRPr="00F72D5C">
            <w:rPr>
              <w:rFonts w:ascii="Segoe UI Symbol" w:eastAsia="MS Gothic" w:hAnsi="Segoe UI Symbol" w:cs="Segoe UI Symbol"/>
              <w:b/>
              <w:sz w:val="24"/>
              <w:szCs w:val="24"/>
            </w:rPr>
            <w:t>☐</w:t>
          </w:r>
        </w:sdtContent>
      </w:sdt>
      <w:r w:rsidR="00EC59AF" w:rsidRPr="00F72D5C">
        <w:rPr>
          <w:rFonts w:ascii="Arial" w:eastAsia="Times New Roman" w:hAnsi="Arial" w:cs="Arial"/>
          <w:b/>
          <w:sz w:val="24"/>
          <w:szCs w:val="24"/>
        </w:rPr>
        <w:t xml:space="preserve"> No</w:t>
      </w:r>
    </w:p>
    <w:p w14:paraId="1FA4B5E0" w14:textId="77777777" w:rsidR="00B75F88" w:rsidRPr="00F72D5C" w:rsidRDefault="00B75F88" w:rsidP="00B75F88">
      <w:pPr>
        <w:spacing w:after="0" w:line="240" w:lineRule="auto"/>
        <w:rPr>
          <w:rFonts w:ascii="Arial" w:eastAsia="Times New Roman" w:hAnsi="Arial" w:cs="Arial"/>
          <w:b/>
          <w:sz w:val="24"/>
          <w:szCs w:val="24"/>
        </w:rPr>
      </w:pPr>
    </w:p>
    <w:p w14:paraId="751FBC9D" w14:textId="6526E178" w:rsidR="00EA447A" w:rsidRPr="00F72D5C" w:rsidRDefault="00EC59AF" w:rsidP="00B75F88">
      <w:pPr>
        <w:spacing w:after="0" w:line="240" w:lineRule="auto"/>
        <w:rPr>
          <w:rFonts w:ascii="Arial" w:eastAsia="Times New Roman" w:hAnsi="Arial" w:cs="Arial"/>
          <w:b/>
          <w:sz w:val="24"/>
          <w:szCs w:val="24"/>
        </w:rPr>
      </w:pPr>
      <w:r w:rsidRPr="00F72D5C">
        <w:rPr>
          <w:rFonts w:ascii="Arial" w:eastAsia="Times New Roman" w:hAnsi="Arial" w:cs="Arial"/>
          <w:b/>
          <w:sz w:val="24"/>
          <w:szCs w:val="24"/>
        </w:rPr>
        <w:t xml:space="preserve">Does this classification </w:t>
      </w:r>
      <w:proofErr w:type="gramStart"/>
      <w:r w:rsidRPr="00F72D5C">
        <w:rPr>
          <w:rFonts w:ascii="Arial" w:eastAsia="Times New Roman" w:hAnsi="Arial" w:cs="Arial"/>
          <w:b/>
          <w:sz w:val="24"/>
          <w:szCs w:val="24"/>
        </w:rPr>
        <w:t>have the a</w:t>
      </w:r>
      <w:r w:rsidR="00EA447A" w:rsidRPr="00F72D5C">
        <w:rPr>
          <w:rFonts w:ascii="Arial" w:eastAsia="Times New Roman" w:hAnsi="Arial" w:cs="Arial"/>
          <w:b/>
          <w:sz w:val="24"/>
          <w:szCs w:val="24"/>
        </w:rPr>
        <w:t>bility to</w:t>
      </w:r>
      <w:proofErr w:type="gramEnd"/>
      <w:r w:rsidR="00EA447A" w:rsidRPr="00F72D5C">
        <w:rPr>
          <w:rFonts w:ascii="Arial" w:eastAsia="Times New Roman" w:hAnsi="Arial" w:cs="Arial"/>
          <w:b/>
          <w:sz w:val="24"/>
          <w:szCs w:val="24"/>
        </w:rPr>
        <w:t xml:space="preserve"> work from an </w:t>
      </w:r>
      <w:r w:rsidRPr="00F72D5C">
        <w:rPr>
          <w:rFonts w:ascii="Arial" w:eastAsia="Times New Roman" w:hAnsi="Arial" w:cs="Arial"/>
          <w:b/>
          <w:sz w:val="24"/>
          <w:szCs w:val="24"/>
        </w:rPr>
        <w:t>alternative work location?</w:t>
      </w:r>
    </w:p>
    <w:p w14:paraId="1C3E5CFC" w14:textId="607C8390" w:rsidR="00EA447A" w:rsidRPr="00F72D5C" w:rsidRDefault="00F72D5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F72D5C">
            <w:rPr>
              <w:rFonts w:ascii="Segoe UI Symbol" w:eastAsia="MS Gothic" w:hAnsi="Segoe UI Symbol" w:cs="Segoe UI Symbol"/>
              <w:b/>
              <w:sz w:val="24"/>
              <w:szCs w:val="24"/>
            </w:rPr>
            <w:t>☐</w:t>
          </w:r>
        </w:sdtContent>
      </w:sdt>
      <w:r w:rsidR="00EA447A" w:rsidRPr="00F72D5C">
        <w:rPr>
          <w:rFonts w:ascii="Arial" w:eastAsia="Times New Roman" w:hAnsi="Arial" w:cs="Arial"/>
          <w:b/>
          <w:sz w:val="24"/>
          <w:szCs w:val="24"/>
        </w:rPr>
        <w:t xml:space="preserve"> Yes</w:t>
      </w:r>
    </w:p>
    <w:p w14:paraId="7E088ADB" w14:textId="07B70E65" w:rsidR="00EC59AF" w:rsidRPr="00F72D5C" w:rsidRDefault="00F72D5C"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F72D5C">
            <w:rPr>
              <w:rFonts w:ascii="Segoe UI Symbol" w:eastAsia="MS Gothic" w:hAnsi="Segoe UI Symbol" w:cs="Segoe UI Symbol"/>
              <w:b/>
              <w:sz w:val="24"/>
              <w:szCs w:val="24"/>
            </w:rPr>
            <w:t>☒</w:t>
          </w:r>
        </w:sdtContent>
      </w:sdt>
      <w:r w:rsidR="00EA447A" w:rsidRPr="00F72D5C">
        <w:rPr>
          <w:rFonts w:ascii="Arial" w:eastAsia="Times New Roman" w:hAnsi="Arial" w:cs="Arial"/>
          <w:b/>
          <w:sz w:val="24"/>
          <w:szCs w:val="24"/>
        </w:rPr>
        <w:t xml:space="preserve"> No</w:t>
      </w:r>
    </w:p>
    <w:sectPr w:rsidR="00EC59AF" w:rsidRPr="00F72D5C" w:rsidSect="00741B6F">
      <w:headerReference w:type="default" r:id="rId14"/>
      <w:footerReference w:type="default" r:id="rId15"/>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4C8084A0"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307F68">
      <w:rPr>
        <w:rFonts w:ascii="Arial" w:hAnsi="Arial" w:cs="Arial"/>
        <w:b w:val="0"/>
        <w:sz w:val="16"/>
        <w:szCs w:val="16"/>
      </w:rPr>
      <w:t>University</w:t>
    </w:r>
    <w:r w:rsidR="00D463B1">
      <w:rPr>
        <w:rFonts w:ascii="Arial" w:hAnsi="Arial" w:cs="Arial"/>
        <w:b w:val="0"/>
        <w:sz w:val="16"/>
        <w:szCs w:val="16"/>
      </w:rPr>
      <w:t xml:space="preserve"> </w:t>
    </w:r>
    <w:r w:rsidR="00970F04">
      <w:rPr>
        <w:rFonts w:ascii="Arial" w:hAnsi="Arial" w:cs="Arial"/>
        <w:b w:val="0"/>
        <w:sz w:val="16"/>
        <w:szCs w:val="16"/>
      </w:rPr>
      <w:t xml:space="preserve">Vice President, Human Resources </w:t>
    </w:r>
    <w:r w:rsidR="00C221C3">
      <w:rPr>
        <w:rFonts w:ascii="Arial" w:hAnsi="Arial" w:cs="Arial"/>
        <w:b w:val="0"/>
        <w:sz w:val="16"/>
        <w:szCs w:val="16"/>
      </w:rPr>
      <w:t xml:space="preserve">&amp; Organizational Effectiveness </w:t>
    </w:r>
    <w:r w:rsidR="00D02DA1">
      <w:rPr>
        <w:rFonts w:ascii="Arial" w:hAnsi="Arial" w:cs="Arial"/>
        <w:b w:val="0"/>
        <w:sz w:val="16"/>
        <w:szCs w:val="16"/>
      </w:rPr>
      <w:t>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3" w15:restartNumberingAfterBreak="0">
    <w:nsid w:val="0B5B4772"/>
    <w:multiLevelType w:val="hybridMultilevel"/>
    <w:tmpl w:val="0016B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50557"/>
    <w:multiLevelType w:val="multilevel"/>
    <w:tmpl w:val="F37E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00B69"/>
    <w:multiLevelType w:val="hybridMultilevel"/>
    <w:tmpl w:val="BCCE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C1418"/>
    <w:multiLevelType w:val="hybridMultilevel"/>
    <w:tmpl w:val="0432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F2BC1"/>
    <w:multiLevelType w:val="multilevel"/>
    <w:tmpl w:val="8A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6972CD"/>
    <w:multiLevelType w:val="hybridMultilevel"/>
    <w:tmpl w:val="054EF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1" w15:restartNumberingAfterBreak="0">
    <w:nsid w:val="38D924F9"/>
    <w:multiLevelType w:val="multilevel"/>
    <w:tmpl w:val="3AFE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890D1E"/>
    <w:multiLevelType w:val="multilevel"/>
    <w:tmpl w:val="D15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B93978"/>
    <w:multiLevelType w:val="hybridMultilevel"/>
    <w:tmpl w:val="C5525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E94D3C"/>
    <w:multiLevelType w:val="multilevel"/>
    <w:tmpl w:val="59BC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F67C21"/>
    <w:multiLevelType w:val="hybridMultilevel"/>
    <w:tmpl w:val="E2DC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9C41E4"/>
    <w:multiLevelType w:val="multilevel"/>
    <w:tmpl w:val="05E2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5710F1"/>
    <w:multiLevelType w:val="multilevel"/>
    <w:tmpl w:val="29C6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B547F0"/>
    <w:multiLevelType w:val="multilevel"/>
    <w:tmpl w:val="01CE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F50B7D"/>
    <w:multiLevelType w:val="multilevel"/>
    <w:tmpl w:val="D3AC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1" w15:restartNumberingAfterBreak="0">
    <w:nsid w:val="74095E41"/>
    <w:multiLevelType w:val="multilevel"/>
    <w:tmpl w:val="55E8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234AF5"/>
    <w:multiLevelType w:val="hybridMultilevel"/>
    <w:tmpl w:val="D200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F51745"/>
    <w:multiLevelType w:val="hybridMultilevel"/>
    <w:tmpl w:val="AC4A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6839EF"/>
    <w:multiLevelType w:val="multilevel"/>
    <w:tmpl w:val="66CC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10"/>
  </w:num>
  <w:num w:numId="4">
    <w:abstractNumId w:val="2"/>
  </w:num>
  <w:num w:numId="5">
    <w:abstractNumId w:val="9"/>
  </w:num>
  <w:num w:numId="6">
    <w:abstractNumId w:val="1"/>
  </w:num>
  <w:num w:numId="7">
    <w:abstractNumId w:val="8"/>
  </w:num>
  <w:num w:numId="8">
    <w:abstractNumId w:val="12"/>
  </w:num>
  <w:num w:numId="9">
    <w:abstractNumId w:val="5"/>
  </w:num>
  <w:num w:numId="10">
    <w:abstractNumId w:val="11"/>
  </w:num>
  <w:num w:numId="11">
    <w:abstractNumId w:val="21"/>
  </w:num>
  <w:num w:numId="12">
    <w:abstractNumId w:val="17"/>
  </w:num>
  <w:num w:numId="13">
    <w:abstractNumId w:val="24"/>
  </w:num>
  <w:num w:numId="14">
    <w:abstractNumId w:val="16"/>
  </w:num>
  <w:num w:numId="15">
    <w:abstractNumId w:val="19"/>
  </w:num>
  <w:num w:numId="16">
    <w:abstractNumId w:val="4"/>
  </w:num>
  <w:num w:numId="17">
    <w:abstractNumId w:val="18"/>
  </w:num>
  <w:num w:numId="18">
    <w:abstractNumId w:val="22"/>
  </w:num>
  <w:num w:numId="19">
    <w:abstractNumId w:val="6"/>
  </w:num>
  <w:num w:numId="20">
    <w:abstractNumId w:val="7"/>
  </w:num>
  <w:num w:numId="21">
    <w:abstractNumId w:val="23"/>
  </w:num>
  <w:num w:numId="22">
    <w:abstractNumId w:val="3"/>
  </w:num>
  <w:num w:numId="23">
    <w:abstractNumId w:val="14"/>
  </w:num>
  <w:num w:numId="24">
    <w:abstractNumId w:val="13"/>
  </w:num>
  <w:num w:numId="2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5103E"/>
    <w:rsid w:val="000513EC"/>
    <w:rsid w:val="000535E5"/>
    <w:rsid w:val="00055552"/>
    <w:rsid w:val="00071FAB"/>
    <w:rsid w:val="00072173"/>
    <w:rsid w:val="000725C7"/>
    <w:rsid w:val="00074F6D"/>
    <w:rsid w:val="000A185C"/>
    <w:rsid w:val="000A1E79"/>
    <w:rsid w:val="000C2DA6"/>
    <w:rsid w:val="000F2C2D"/>
    <w:rsid w:val="00132057"/>
    <w:rsid w:val="00134315"/>
    <w:rsid w:val="00143938"/>
    <w:rsid w:val="00146318"/>
    <w:rsid w:val="00154D86"/>
    <w:rsid w:val="00162EEE"/>
    <w:rsid w:val="001761E4"/>
    <w:rsid w:val="00177F1E"/>
    <w:rsid w:val="001816F8"/>
    <w:rsid w:val="00182582"/>
    <w:rsid w:val="001979F7"/>
    <w:rsid w:val="001A7305"/>
    <w:rsid w:val="001B1329"/>
    <w:rsid w:val="001B1335"/>
    <w:rsid w:val="001C3942"/>
    <w:rsid w:val="001C3F00"/>
    <w:rsid w:val="001C6FFC"/>
    <w:rsid w:val="001D5A1D"/>
    <w:rsid w:val="001E4CDC"/>
    <w:rsid w:val="001E7683"/>
    <w:rsid w:val="001F62DB"/>
    <w:rsid w:val="00241F54"/>
    <w:rsid w:val="00291EB3"/>
    <w:rsid w:val="0029594C"/>
    <w:rsid w:val="002B22CA"/>
    <w:rsid w:val="002C05FD"/>
    <w:rsid w:val="002D7797"/>
    <w:rsid w:val="002E6C18"/>
    <w:rsid w:val="002F0881"/>
    <w:rsid w:val="00307F68"/>
    <w:rsid w:val="00316512"/>
    <w:rsid w:val="00320028"/>
    <w:rsid w:val="003239D6"/>
    <w:rsid w:val="003260E0"/>
    <w:rsid w:val="003327BB"/>
    <w:rsid w:val="00332EB1"/>
    <w:rsid w:val="003432B7"/>
    <w:rsid w:val="0034549E"/>
    <w:rsid w:val="00353C7D"/>
    <w:rsid w:val="003678C9"/>
    <w:rsid w:val="0039426C"/>
    <w:rsid w:val="0039F167"/>
    <w:rsid w:val="003A68D4"/>
    <w:rsid w:val="003B13A7"/>
    <w:rsid w:val="003B7424"/>
    <w:rsid w:val="003D6190"/>
    <w:rsid w:val="003E7000"/>
    <w:rsid w:val="003F2994"/>
    <w:rsid w:val="00413875"/>
    <w:rsid w:val="004303F0"/>
    <w:rsid w:val="0043668D"/>
    <w:rsid w:val="0044454B"/>
    <w:rsid w:val="00451A96"/>
    <w:rsid w:val="004564F6"/>
    <w:rsid w:val="00480494"/>
    <w:rsid w:val="004818B3"/>
    <w:rsid w:val="00484C33"/>
    <w:rsid w:val="0049155D"/>
    <w:rsid w:val="00495DD3"/>
    <w:rsid w:val="004A4F02"/>
    <w:rsid w:val="004C605D"/>
    <w:rsid w:val="004D5CAF"/>
    <w:rsid w:val="00505D1D"/>
    <w:rsid w:val="00517F46"/>
    <w:rsid w:val="005321B8"/>
    <w:rsid w:val="00534DC1"/>
    <w:rsid w:val="00550048"/>
    <w:rsid w:val="0059515B"/>
    <w:rsid w:val="00596512"/>
    <w:rsid w:val="005C7886"/>
    <w:rsid w:val="005E75BC"/>
    <w:rsid w:val="005F05AF"/>
    <w:rsid w:val="00601ABB"/>
    <w:rsid w:val="00615AF1"/>
    <w:rsid w:val="006160AB"/>
    <w:rsid w:val="00621CE2"/>
    <w:rsid w:val="00622277"/>
    <w:rsid w:val="00625B88"/>
    <w:rsid w:val="00643531"/>
    <w:rsid w:val="00644C93"/>
    <w:rsid w:val="00652477"/>
    <w:rsid w:val="00657F88"/>
    <w:rsid w:val="006617E4"/>
    <w:rsid w:val="00662DF6"/>
    <w:rsid w:val="00663D8B"/>
    <w:rsid w:val="00672E4A"/>
    <w:rsid w:val="00676D45"/>
    <w:rsid w:val="00677594"/>
    <w:rsid w:val="006805CF"/>
    <w:rsid w:val="00693BE0"/>
    <w:rsid w:val="006B224A"/>
    <w:rsid w:val="006B43B6"/>
    <w:rsid w:val="006E073D"/>
    <w:rsid w:val="006E6195"/>
    <w:rsid w:val="007025AA"/>
    <w:rsid w:val="00714EC0"/>
    <w:rsid w:val="00731E8E"/>
    <w:rsid w:val="007336ED"/>
    <w:rsid w:val="007400DE"/>
    <w:rsid w:val="00741B6F"/>
    <w:rsid w:val="00743AE8"/>
    <w:rsid w:val="00751876"/>
    <w:rsid w:val="00775DA8"/>
    <w:rsid w:val="00785F7F"/>
    <w:rsid w:val="00787877"/>
    <w:rsid w:val="007B2821"/>
    <w:rsid w:val="007B3055"/>
    <w:rsid w:val="007B55FB"/>
    <w:rsid w:val="007B58F3"/>
    <w:rsid w:val="007D508E"/>
    <w:rsid w:val="00805F60"/>
    <w:rsid w:val="00820A1D"/>
    <w:rsid w:val="00833661"/>
    <w:rsid w:val="00833686"/>
    <w:rsid w:val="0084237C"/>
    <w:rsid w:val="00847AA1"/>
    <w:rsid w:val="00847F75"/>
    <w:rsid w:val="0085758A"/>
    <w:rsid w:val="00870D53"/>
    <w:rsid w:val="008857C6"/>
    <w:rsid w:val="008957BC"/>
    <w:rsid w:val="008C2324"/>
    <w:rsid w:val="008C3FC2"/>
    <w:rsid w:val="008D107B"/>
    <w:rsid w:val="008E594F"/>
    <w:rsid w:val="008F021D"/>
    <w:rsid w:val="00901EFF"/>
    <w:rsid w:val="009119DE"/>
    <w:rsid w:val="00912BBF"/>
    <w:rsid w:val="0091522A"/>
    <w:rsid w:val="00915AC6"/>
    <w:rsid w:val="009260EA"/>
    <w:rsid w:val="00944EE6"/>
    <w:rsid w:val="00945E03"/>
    <w:rsid w:val="00957912"/>
    <w:rsid w:val="00970F04"/>
    <w:rsid w:val="009A1A5F"/>
    <w:rsid w:val="009B1462"/>
    <w:rsid w:val="009D16CE"/>
    <w:rsid w:val="009D4093"/>
    <w:rsid w:val="009F5AF5"/>
    <w:rsid w:val="00A11A0D"/>
    <w:rsid w:val="00A158DF"/>
    <w:rsid w:val="00A161D0"/>
    <w:rsid w:val="00A36AE0"/>
    <w:rsid w:val="00A437FF"/>
    <w:rsid w:val="00A66CFE"/>
    <w:rsid w:val="00A85505"/>
    <w:rsid w:val="00AA0036"/>
    <w:rsid w:val="00AB17CC"/>
    <w:rsid w:val="00AC28A6"/>
    <w:rsid w:val="00AC62BD"/>
    <w:rsid w:val="00AC6520"/>
    <w:rsid w:val="00AE576F"/>
    <w:rsid w:val="00B01D12"/>
    <w:rsid w:val="00B03516"/>
    <w:rsid w:val="00B045ED"/>
    <w:rsid w:val="00B17441"/>
    <w:rsid w:val="00B211A6"/>
    <w:rsid w:val="00B35D5D"/>
    <w:rsid w:val="00B56C82"/>
    <w:rsid w:val="00B57A35"/>
    <w:rsid w:val="00B74530"/>
    <w:rsid w:val="00B75F88"/>
    <w:rsid w:val="00B7715E"/>
    <w:rsid w:val="00B77515"/>
    <w:rsid w:val="00B90CE0"/>
    <w:rsid w:val="00B91D04"/>
    <w:rsid w:val="00B965D5"/>
    <w:rsid w:val="00BA0ACA"/>
    <w:rsid w:val="00BA1880"/>
    <w:rsid w:val="00BB1079"/>
    <w:rsid w:val="00BB7442"/>
    <w:rsid w:val="00BD176F"/>
    <w:rsid w:val="00BD44EE"/>
    <w:rsid w:val="00BD63ED"/>
    <w:rsid w:val="00BF5EFA"/>
    <w:rsid w:val="00C064AA"/>
    <w:rsid w:val="00C1490B"/>
    <w:rsid w:val="00C221C3"/>
    <w:rsid w:val="00C43629"/>
    <w:rsid w:val="00C45BA8"/>
    <w:rsid w:val="00C51AEF"/>
    <w:rsid w:val="00C6068A"/>
    <w:rsid w:val="00C803B6"/>
    <w:rsid w:val="00C8083A"/>
    <w:rsid w:val="00C823E0"/>
    <w:rsid w:val="00CA39BB"/>
    <w:rsid w:val="00CA5DC1"/>
    <w:rsid w:val="00CB31E1"/>
    <w:rsid w:val="00CE0AAA"/>
    <w:rsid w:val="00CF3A17"/>
    <w:rsid w:val="00D02DA1"/>
    <w:rsid w:val="00D06347"/>
    <w:rsid w:val="00D20C27"/>
    <w:rsid w:val="00D2393D"/>
    <w:rsid w:val="00D246A4"/>
    <w:rsid w:val="00D32307"/>
    <w:rsid w:val="00D463B1"/>
    <w:rsid w:val="00D67AC7"/>
    <w:rsid w:val="00D769AB"/>
    <w:rsid w:val="00DA670C"/>
    <w:rsid w:val="00DA6885"/>
    <w:rsid w:val="00DC621D"/>
    <w:rsid w:val="00DE650E"/>
    <w:rsid w:val="00E1678B"/>
    <w:rsid w:val="00E16A34"/>
    <w:rsid w:val="00E20543"/>
    <w:rsid w:val="00E36434"/>
    <w:rsid w:val="00E56812"/>
    <w:rsid w:val="00E651E8"/>
    <w:rsid w:val="00E86BD1"/>
    <w:rsid w:val="00E971B4"/>
    <w:rsid w:val="00EA447A"/>
    <w:rsid w:val="00EC59AF"/>
    <w:rsid w:val="00ED5869"/>
    <w:rsid w:val="00EE46BA"/>
    <w:rsid w:val="00F018C5"/>
    <w:rsid w:val="00F24BE0"/>
    <w:rsid w:val="00F25BCF"/>
    <w:rsid w:val="00F35581"/>
    <w:rsid w:val="00F42D89"/>
    <w:rsid w:val="00F636B2"/>
    <w:rsid w:val="00F72D5C"/>
    <w:rsid w:val="00F77F89"/>
    <w:rsid w:val="00F87D11"/>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59515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75F88"/>
    <w:rPr>
      <w:b/>
      <w:bCs/>
    </w:rPr>
  </w:style>
  <w:style w:type="character" w:customStyle="1" w:styleId="wbi1">
    <w:name w:val="wbi1"/>
    <w:basedOn w:val="DefaultParagraphFont"/>
    <w:rsid w:val="00A16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3013">
      <w:bodyDiv w:val="1"/>
      <w:marLeft w:val="0"/>
      <w:marRight w:val="0"/>
      <w:marTop w:val="0"/>
      <w:marBottom w:val="0"/>
      <w:divBdr>
        <w:top w:val="none" w:sz="0" w:space="0" w:color="auto"/>
        <w:left w:val="none" w:sz="0" w:space="0" w:color="auto"/>
        <w:bottom w:val="none" w:sz="0" w:space="0" w:color="auto"/>
        <w:right w:val="none" w:sz="0" w:space="0" w:color="auto"/>
      </w:divBdr>
      <w:divsChild>
        <w:div w:id="1078206490">
          <w:marLeft w:val="0"/>
          <w:marRight w:val="0"/>
          <w:marTop w:val="0"/>
          <w:marBottom w:val="0"/>
          <w:divBdr>
            <w:top w:val="none" w:sz="0" w:space="0" w:color="auto"/>
            <w:left w:val="none" w:sz="0" w:space="0" w:color="auto"/>
            <w:bottom w:val="single" w:sz="48" w:space="0" w:color="auto"/>
            <w:right w:val="none" w:sz="0" w:space="2" w:color="auto"/>
          </w:divBdr>
          <w:divsChild>
            <w:div w:id="178546126">
              <w:marLeft w:val="0"/>
              <w:marRight w:val="0"/>
              <w:marTop w:val="0"/>
              <w:marBottom w:val="0"/>
              <w:divBdr>
                <w:top w:val="none" w:sz="0" w:space="0" w:color="auto"/>
                <w:left w:val="none" w:sz="0" w:space="0" w:color="auto"/>
                <w:bottom w:val="none" w:sz="0" w:space="0" w:color="auto"/>
                <w:right w:val="none" w:sz="0" w:space="0" w:color="auto"/>
              </w:divBdr>
              <w:divsChild>
                <w:div w:id="1213734023">
                  <w:marLeft w:val="0"/>
                  <w:marRight w:val="0"/>
                  <w:marTop w:val="0"/>
                  <w:marBottom w:val="0"/>
                  <w:divBdr>
                    <w:top w:val="none" w:sz="0" w:space="0" w:color="auto"/>
                    <w:left w:val="none" w:sz="0" w:space="0" w:color="auto"/>
                    <w:bottom w:val="none" w:sz="0" w:space="0" w:color="auto"/>
                    <w:right w:val="none" w:sz="0" w:space="0" w:color="auto"/>
                  </w:divBdr>
                  <w:divsChild>
                    <w:div w:id="5406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499117">
      <w:bodyDiv w:val="1"/>
      <w:marLeft w:val="0"/>
      <w:marRight w:val="0"/>
      <w:marTop w:val="0"/>
      <w:marBottom w:val="0"/>
      <w:divBdr>
        <w:top w:val="none" w:sz="0" w:space="0" w:color="auto"/>
        <w:left w:val="none" w:sz="0" w:space="0" w:color="auto"/>
        <w:bottom w:val="none" w:sz="0" w:space="0" w:color="auto"/>
        <w:right w:val="none" w:sz="0" w:space="0" w:color="auto"/>
      </w:divBdr>
      <w:divsChild>
        <w:div w:id="649866494">
          <w:marLeft w:val="0"/>
          <w:marRight w:val="0"/>
          <w:marTop w:val="0"/>
          <w:marBottom w:val="0"/>
          <w:divBdr>
            <w:top w:val="none" w:sz="0" w:space="0" w:color="auto"/>
            <w:left w:val="none" w:sz="0" w:space="0" w:color="auto"/>
            <w:bottom w:val="none" w:sz="0" w:space="0" w:color="auto"/>
            <w:right w:val="none" w:sz="0" w:space="0" w:color="auto"/>
          </w:divBdr>
          <w:divsChild>
            <w:div w:id="1181896550">
              <w:marLeft w:val="0"/>
              <w:marRight w:val="0"/>
              <w:marTop w:val="0"/>
              <w:marBottom w:val="0"/>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4386">
      <w:bodyDiv w:val="1"/>
      <w:marLeft w:val="0"/>
      <w:marRight w:val="0"/>
      <w:marTop w:val="0"/>
      <w:marBottom w:val="0"/>
      <w:divBdr>
        <w:top w:val="none" w:sz="0" w:space="0" w:color="auto"/>
        <w:left w:val="none" w:sz="0" w:space="0" w:color="auto"/>
        <w:bottom w:val="none" w:sz="0" w:space="0" w:color="auto"/>
        <w:right w:val="none" w:sz="0" w:space="0" w:color="auto"/>
      </w:divBdr>
      <w:divsChild>
        <w:div w:id="714889790">
          <w:marLeft w:val="0"/>
          <w:marRight w:val="0"/>
          <w:marTop w:val="0"/>
          <w:marBottom w:val="0"/>
          <w:divBdr>
            <w:top w:val="none" w:sz="0" w:space="0" w:color="auto"/>
            <w:left w:val="none" w:sz="0" w:space="0" w:color="auto"/>
            <w:bottom w:val="none" w:sz="0" w:space="0" w:color="auto"/>
            <w:right w:val="none" w:sz="0" w:space="0" w:color="auto"/>
          </w:divBdr>
          <w:divsChild>
            <w:div w:id="1904217754">
              <w:marLeft w:val="0"/>
              <w:marRight w:val="0"/>
              <w:marTop w:val="0"/>
              <w:marBottom w:val="0"/>
              <w:divBdr>
                <w:top w:val="none" w:sz="0" w:space="0" w:color="auto"/>
                <w:left w:val="none" w:sz="0" w:space="0" w:color="auto"/>
                <w:bottom w:val="none" w:sz="0" w:space="0" w:color="auto"/>
                <w:right w:val="none" w:sz="0" w:space="0" w:color="auto"/>
              </w:divBdr>
              <w:divsChild>
                <w:div w:id="1143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9903">
      <w:bodyDiv w:val="1"/>
      <w:marLeft w:val="0"/>
      <w:marRight w:val="0"/>
      <w:marTop w:val="0"/>
      <w:marBottom w:val="0"/>
      <w:divBdr>
        <w:top w:val="none" w:sz="0" w:space="0" w:color="auto"/>
        <w:left w:val="none" w:sz="0" w:space="0" w:color="auto"/>
        <w:bottom w:val="none" w:sz="0" w:space="0" w:color="auto"/>
        <w:right w:val="none" w:sz="0" w:space="0" w:color="auto"/>
      </w:divBdr>
      <w:divsChild>
        <w:div w:id="333265888">
          <w:marLeft w:val="0"/>
          <w:marRight w:val="0"/>
          <w:marTop w:val="0"/>
          <w:marBottom w:val="0"/>
          <w:divBdr>
            <w:top w:val="none" w:sz="0" w:space="0" w:color="auto"/>
            <w:left w:val="none" w:sz="0" w:space="0" w:color="auto"/>
            <w:bottom w:val="single" w:sz="48" w:space="0" w:color="auto"/>
            <w:right w:val="none" w:sz="0" w:space="2" w:color="auto"/>
          </w:divBdr>
          <w:divsChild>
            <w:div w:id="345789506">
              <w:marLeft w:val="0"/>
              <w:marRight w:val="0"/>
              <w:marTop w:val="0"/>
              <w:marBottom w:val="0"/>
              <w:divBdr>
                <w:top w:val="none" w:sz="0" w:space="0" w:color="auto"/>
                <w:left w:val="none" w:sz="0" w:space="0" w:color="auto"/>
                <w:bottom w:val="none" w:sz="0" w:space="0" w:color="auto"/>
                <w:right w:val="none" w:sz="0" w:space="0" w:color="auto"/>
              </w:divBdr>
              <w:divsChild>
                <w:div w:id="814874754">
                  <w:marLeft w:val="0"/>
                  <w:marRight w:val="0"/>
                  <w:marTop w:val="0"/>
                  <w:marBottom w:val="0"/>
                  <w:divBdr>
                    <w:top w:val="none" w:sz="0" w:space="0" w:color="auto"/>
                    <w:left w:val="none" w:sz="0" w:space="0" w:color="auto"/>
                    <w:bottom w:val="none" w:sz="0" w:space="0" w:color="auto"/>
                    <w:right w:val="none" w:sz="0" w:space="0" w:color="auto"/>
                  </w:divBdr>
                  <w:divsChild>
                    <w:div w:id="12722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17580">
      <w:bodyDiv w:val="1"/>
      <w:marLeft w:val="0"/>
      <w:marRight w:val="0"/>
      <w:marTop w:val="0"/>
      <w:marBottom w:val="0"/>
      <w:divBdr>
        <w:top w:val="none" w:sz="0" w:space="0" w:color="auto"/>
        <w:left w:val="none" w:sz="0" w:space="0" w:color="auto"/>
        <w:bottom w:val="none" w:sz="0" w:space="0" w:color="auto"/>
        <w:right w:val="none" w:sz="0" w:space="0" w:color="auto"/>
      </w:divBdr>
    </w:div>
    <w:div w:id="668022129">
      <w:bodyDiv w:val="1"/>
      <w:marLeft w:val="0"/>
      <w:marRight w:val="0"/>
      <w:marTop w:val="0"/>
      <w:marBottom w:val="0"/>
      <w:divBdr>
        <w:top w:val="none" w:sz="0" w:space="0" w:color="auto"/>
        <w:left w:val="none" w:sz="0" w:space="0" w:color="auto"/>
        <w:bottom w:val="none" w:sz="0" w:space="0" w:color="auto"/>
        <w:right w:val="none" w:sz="0" w:space="0" w:color="auto"/>
      </w:divBdr>
      <w:divsChild>
        <w:div w:id="156770224">
          <w:marLeft w:val="0"/>
          <w:marRight w:val="0"/>
          <w:marTop w:val="0"/>
          <w:marBottom w:val="0"/>
          <w:divBdr>
            <w:top w:val="none" w:sz="0" w:space="0" w:color="auto"/>
            <w:left w:val="none" w:sz="0" w:space="0" w:color="auto"/>
            <w:bottom w:val="none" w:sz="0" w:space="0" w:color="auto"/>
            <w:right w:val="none" w:sz="0" w:space="0" w:color="auto"/>
          </w:divBdr>
          <w:divsChild>
            <w:div w:id="1529952287">
              <w:marLeft w:val="0"/>
              <w:marRight w:val="0"/>
              <w:marTop w:val="0"/>
              <w:marBottom w:val="0"/>
              <w:divBdr>
                <w:top w:val="none" w:sz="0" w:space="0" w:color="auto"/>
                <w:left w:val="none" w:sz="0" w:space="0" w:color="auto"/>
                <w:bottom w:val="none" w:sz="0" w:space="0" w:color="auto"/>
                <w:right w:val="none" w:sz="0" w:space="0" w:color="auto"/>
              </w:divBdr>
              <w:divsChild>
                <w:div w:id="16707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8736">
      <w:bodyDiv w:val="1"/>
      <w:marLeft w:val="0"/>
      <w:marRight w:val="0"/>
      <w:marTop w:val="0"/>
      <w:marBottom w:val="0"/>
      <w:divBdr>
        <w:top w:val="none" w:sz="0" w:space="0" w:color="auto"/>
        <w:left w:val="none" w:sz="0" w:space="0" w:color="auto"/>
        <w:bottom w:val="none" w:sz="0" w:space="0" w:color="auto"/>
        <w:right w:val="none" w:sz="0" w:space="0" w:color="auto"/>
      </w:divBdr>
      <w:divsChild>
        <w:div w:id="238371823">
          <w:marLeft w:val="0"/>
          <w:marRight w:val="0"/>
          <w:marTop w:val="0"/>
          <w:marBottom w:val="0"/>
          <w:divBdr>
            <w:top w:val="none" w:sz="0" w:space="0" w:color="auto"/>
            <w:left w:val="none" w:sz="0" w:space="0" w:color="auto"/>
            <w:bottom w:val="single" w:sz="48" w:space="0" w:color="auto"/>
            <w:right w:val="none" w:sz="0" w:space="2" w:color="auto"/>
          </w:divBdr>
          <w:divsChild>
            <w:div w:id="866674092">
              <w:marLeft w:val="0"/>
              <w:marRight w:val="0"/>
              <w:marTop w:val="0"/>
              <w:marBottom w:val="0"/>
              <w:divBdr>
                <w:top w:val="none" w:sz="0" w:space="0" w:color="auto"/>
                <w:left w:val="none" w:sz="0" w:space="0" w:color="auto"/>
                <w:bottom w:val="none" w:sz="0" w:space="0" w:color="auto"/>
                <w:right w:val="none" w:sz="0" w:space="0" w:color="auto"/>
              </w:divBdr>
              <w:divsChild>
                <w:div w:id="1745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208906943">
      <w:bodyDiv w:val="1"/>
      <w:marLeft w:val="0"/>
      <w:marRight w:val="0"/>
      <w:marTop w:val="0"/>
      <w:marBottom w:val="0"/>
      <w:divBdr>
        <w:top w:val="none" w:sz="0" w:space="0" w:color="auto"/>
        <w:left w:val="none" w:sz="0" w:space="0" w:color="auto"/>
        <w:bottom w:val="none" w:sz="0" w:space="0" w:color="auto"/>
        <w:right w:val="none" w:sz="0" w:space="0" w:color="auto"/>
      </w:divBdr>
    </w:div>
    <w:div w:id="1324970873">
      <w:bodyDiv w:val="1"/>
      <w:marLeft w:val="0"/>
      <w:marRight w:val="0"/>
      <w:marTop w:val="0"/>
      <w:marBottom w:val="0"/>
      <w:divBdr>
        <w:top w:val="none" w:sz="0" w:space="0" w:color="auto"/>
        <w:left w:val="none" w:sz="0" w:space="0" w:color="auto"/>
        <w:bottom w:val="none" w:sz="0" w:space="0" w:color="auto"/>
        <w:right w:val="none" w:sz="0" w:space="0" w:color="auto"/>
      </w:divBdr>
      <w:divsChild>
        <w:div w:id="1606695408">
          <w:marLeft w:val="0"/>
          <w:marRight w:val="0"/>
          <w:marTop w:val="0"/>
          <w:marBottom w:val="0"/>
          <w:divBdr>
            <w:top w:val="none" w:sz="0" w:space="0" w:color="auto"/>
            <w:left w:val="none" w:sz="0" w:space="0" w:color="auto"/>
            <w:bottom w:val="single" w:sz="48" w:space="0" w:color="auto"/>
            <w:right w:val="none" w:sz="0" w:space="2" w:color="auto"/>
          </w:divBdr>
          <w:divsChild>
            <w:div w:id="461507834">
              <w:marLeft w:val="0"/>
              <w:marRight w:val="0"/>
              <w:marTop w:val="0"/>
              <w:marBottom w:val="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sChild>
                    <w:div w:id="1737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868905802">
      <w:bodyDiv w:val="1"/>
      <w:marLeft w:val="0"/>
      <w:marRight w:val="0"/>
      <w:marTop w:val="0"/>
      <w:marBottom w:val="0"/>
      <w:divBdr>
        <w:top w:val="none" w:sz="0" w:space="0" w:color="auto"/>
        <w:left w:val="none" w:sz="0" w:space="0" w:color="auto"/>
        <w:bottom w:val="none" w:sz="0" w:space="0" w:color="auto"/>
        <w:right w:val="none" w:sz="0" w:space="0" w:color="auto"/>
      </w:divBdr>
      <w:divsChild>
        <w:div w:id="1081678269">
          <w:marLeft w:val="0"/>
          <w:marRight w:val="0"/>
          <w:marTop w:val="0"/>
          <w:marBottom w:val="0"/>
          <w:divBdr>
            <w:top w:val="none" w:sz="0" w:space="0" w:color="auto"/>
            <w:left w:val="none" w:sz="0" w:space="0" w:color="auto"/>
            <w:bottom w:val="single" w:sz="48" w:space="0" w:color="auto"/>
            <w:right w:val="none" w:sz="0" w:space="2" w:color="auto"/>
          </w:divBdr>
          <w:divsChild>
            <w:div w:id="522133801">
              <w:marLeft w:val="0"/>
              <w:marRight w:val="0"/>
              <w:marTop w:val="0"/>
              <w:marBottom w:val="0"/>
              <w:divBdr>
                <w:top w:val="none" w:sz="0" w:space="0" w:color="auto"/>
                <w:left w:val="none" w:sz="0" w:space="0" w:color="auto"/>
                <w:bottom w:val="none" w:sz="0" w:space="0" w:color="auto"/>
                <w:right w:val="none" w:sz="0" w:space="0" w:color="auto"/>
              </w:divBdr>
              <w:divsChild>
                <w:div w:id="2114860023">
                  <w:marLeft w:val="0"/>
                  <w:marRight w:val="0"/>
                  <w:marTop w:val="0"/>
                  <w:marBottom w:val="0"/>
                  <w:divBdr>
                    <w:top w:val="none" w:sz="0" w:space="0" w:color="auto"/>
                    <w:left w:val="none" w:sz="0" w:space="0" w:color="auto"/>
                    <w:bottom w:val="none" w:sz="0" w:space="0" w:color="auto"/>
                    <w:right w:val="none" w:sz="0" w:space="0" w:color="auto"/>
                  </w:divBdr>
                  <w:divsChild>
                    <w:div w:id="92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portcenter.highered.texas.gov/reports/data/user-friendly-version-of-ch-2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DEE646DC-5E3D-464B-9132-C5C4290F588C}">
  <ds:schemaRefs>
    <ds:schemaRef ds:uri="http://schemas.openxmlformats.org/officeDocument/2006/bibliography"/>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5.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3</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3693</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Fortenberry, Rebecca</cp:lastModifiedBy>
  <cp:revision>102</cp:revision>
  <cp:lastPrinted>2023-03-08T16:13:00Z</cp:lastPrinted>
  <dcterms:created xsi:type="dcterms:W3CDTF">2023-02-28T20:20:00Z</dcterms:created>
  <dcterms:modified xsi:type="dcterms:W3CDTF">2024-10-03T20:58:00Z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